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1A9D" w14:textId="47466D11" w:rsidR="00DC721E" w:rsidRDefault="00DC721E" w:rsidP="00DC721E">
      <w:pPr>
        <w:rPr>
          <w:rFonts w:ascii="Arial" w:hAnsi="Arial" w:cs="Arial"/>
          <w:b/>
          <w:bCs/>
          <w:sz w:val="24"/>
          <w:szCs w:val="24"/>
        </w:rPr>
      </w:pPr>
      <w:r w:rsidRPr="00353ACF">
        <w:rPr>
          <w:rFonts w:ascii="Arial" w:hAnsi="Arial" w:cs="Arial"/>
          <w:b/>
          <w:bCs/>
          <w:sz w:val="24"/>
          <w:szCs w:val="24"/>
        </w:rPr>
        <w:t xml:space="preserve">Level </w:t>
      </w:r>
      <w:r w:rsidR="00830856">
        <w:rPr>
          <w:rFonts w:ascii="Arial" w:hAnsi="Arial" w:cs="Arial"/>
          <w:b/>
          <w:bCs/>
          <w:sz w:val="24"/>
          <w:szCs w:val="24"/>
        </w:rPr>
        <w:t>4</w:t>
      </w:r>
      <w:r w:rsidR="003379F6">
        <w:rPr>
          <w:rFonts w:ascii="Arial" w:hAnsi="Arial" w:cs="Arial"/>
          <w:b/>
          <w:bCs/>
          <w:sz w:val="24"/>
          <w:szCs w:val="24"/>
        </w:rPr>
        <w:t xml:space="preserve"> –</w:t>
      </w:r>
      <w:r w:rsidR="00830856">
        <w:rPr>
          <w:rFonts w:ascii="Arial" w:hAnsi="Arial" w:cs="Arial"/>
          <w:b/>
          <w:bCs/>
          <w:sz w:val="24"/>
          <w:szCs w:val="24"/>
        </w:rPr>
        <w:t xml:space="preserve"> </w:t>
      </w:r>
      <w:r w:rsidR="00A523A6">
        <w:rPr>
          <w:rFonts w:ascii="Arial" w:hAnsi="Arial" w:cs="Arial"/>
          <w:b/>
          <w:bCs/>
          <w:sz w:val="24"/>
          <w:szCs w:val="24"/>
        </w:rPr>
        <w:t>Advanced</w:t>
      </w:r>
      <w:r w:rsidR="00830856">
        <w:rPr>
          <w:rFonts w:ascii="Arial" w:hAnsi="Arial" w:cs="Arial"/>
          <w:b/>
          <w:bCs/>
          <w:sz w:val="24"/>
          <w:szCs w:val="24"/>
        </w:rPr>
        <w:t xml:space="preserve"> </w:t>
      </w:r>
      <w:r w:rsidR="003379F6">
        <w:rPr>
          <w:rFonts w:ascii="Arial" w:hAnsi="Arial" w:cs="Arial"/>
          <w:b/>
          <w:bCs/>
          <w:sz w:val="24"/>
          <w:szCs w:val="24"/>
        </w:rPr>
        <w:t>Referee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563"/>
        <w:gridCol w:w="3430"/>
        <w:gridCol w:w="705"/>
        <w:gridCol w:w="7279"/>
      </w:tblGrid>
      <w:tr w:rsidR="00DC721E" w14:paraId="175CEED3" w14:textId="77777777" w:rsidTr="00F70A12">
        <w:tc>
          <w:tcPr>
            <w:tcW w:w="1971" w:type="dxa"/>
            <w:shd w:val="clear" w:color="auto" w:fill="D9D9D9" w:themeFill="background1" w:themeFillShade="D9"/>
          </w:tcPr>
          <w:p w14:paraId="1F729B8B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993" w:type="dxa"/>
            <w:gridSpan w:val="2"/>
            <w:shd w:val="clear" w:color="auto" w:fill="D9D9D9" w:themeFill="background1" w:themeFillShade="D9"/>
          </w:tcPr>
          <w:p w14:paraId="0AC5E51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7984" w:type="dxa"/>
            <w:gridSpan w:val="2"/>
            <w:shd w:val="clear" w:color="auto" w:fill="D9D9D9" w:themeFill="background1" w:themeFillShade="D9"/>
          </w:tcPr>
          <w:p w14:paraId="64F147D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Evaluation Criteria</w:t>
            </w:r>
          </w:p>
        </w:tc>
      </w:tr>
      <w:tr w:rsidR="00F70A12" w14:paraId="29296812" w14:textId="77777777" w:rsidTr="00F70A12">
        <w:tc>
          <w:tcPr>
            <w:tcW w:w="1971" w:type="dxa"/>
            <w:vMerge w:val="restart"/>
          </w:tcPr>
          <w:p w14:paraId="6342DC95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5285B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9F7F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97399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84A46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2D10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94DA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642F1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Fundamentals</w:t>
            </w:r>
          </w:p>
          <w:p w14:paraId="417087FC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1DB294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589E0D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41ABB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1972791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30" w:type="dxa"/>
          </w:tcPr>
          <w:p w14:paraId="579D06B4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Uses IWBF approved signals</w:t>
            </w:r>
          </w:p>
        </w:tc>
        <w:tc>
          <w:tcPr>
            <w:tcW w:w="705" w:type="dxa"/>
          </w:tcPr>
          <w:p w14:paraId="3E1717E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7279" w:type="dxa"/>
          </w:tcPr>
          <w:p w14:paraId="16FDFEEC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Communicates signals clearly and at the appropriate time</w:t>
            </w:r>
          </w:p>
        </w:tc>
      </w:tr>
      <w:tr w:rsidR="00F70A12" w14:paraId="592A2CD9" w14:textId="77777777" w:rsidTr="00F70A12">
        <w:trPr>
          <w:trHeight w:val="56"/>
        </w:trPr>
        <w:tc>
          <w:tcPr>
            <w:tcW w:w="1971" w:type="dxa"/>
            <w:vMerge/>
          </w:tcPr>
          <w:p w14:paraId="348A47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37D9F5A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6991A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57F36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29D47" w14:textId="753C5854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424885C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734227F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34F4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7D3F9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4FAAF" w14:textId="7EBDF548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Has a good level of fitness</w:t>
            </w:r>
          </w:p>
        </w:tc>
        <w:tc>
          <w:tcPr>
            <w:tcW w:w="705" w:type="dxa"/>
          </w:tcPr>
          <w:p w14:paraId="7811E5A3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279" w:type="dxa"/>
          </w:tcPr>
          <w:p w14:paraId="61A384CA" w14:textId="51AF7C9D" w:rsidR="00DC721E" w:rsidRPr="0051241F" w:rsidRDefault="008621A7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</w:t>
            </w:r>
            <w:r w:rsidR="00DC721E" w:rsidRPr="0051241F">
              <w:rPr>
                <w:rFonts w:ascii="Arial" w:hAnsi="Arial" w:cs="Arial"/>
                <w:sz w:val="20"/>
                <w:szCs w:val="20"/>
              </w:rPr>
              <w:t xml:space="preserve"> keep up with the speed of the game</w:t>
            </w:r>
          </w:p>
        </w:tc>
      </w:tr>
      <w:tr w:rsidR="00F70A12" w14:paraId="66E2EDA2" w14:textId="77777777" w:rsidTr="00F70A12">
        <w:trPr>
          <w:trHeight w:val="56"/>
        </w:trPr>
        <w:tc>
          <w:tcPr>
            <w:tcW w:w="1971" w:type="dxa"/>
            <w:vMerge/>
          </w:tcPr>
          <w:p w14:paraId="42075726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EA7303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EF2490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E9A76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279" w:type="dxa"/>
          </w:tcPr>
          <w:p w14:paraId="11C8FEC8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 cover all areas of the court individually or as part of a crew without interfering with play</w:t>
            </w:r>
          </w:p>
        </w:tc>
      </w:tr>
      <w:tr w:rsidR="00F70A12" w14:paraId="2785444D" w14:textId="77777777" w:rsidTr="00F70A12">
        <w:trPr>
          <w:trHeight w:val="56"/>
        </w:trPr>
        <w:tc>
          <w:tcPr>
            <w:tcW w:w="1971" w:type="dxa"/>
            <w:vMerge/>
          </w:tcPr>
          <w:p w14:paraId="2AC35BC9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3A4F22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9E9BA1A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95305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279" w:type="dxa"/>
          </w:tcPr>
          <w:p w14:paraId="046B6819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Is mentally prepared to officiate</w:t>
            </w:r>
          </w:p>
        </w:tc>
      </w:tr>
      <w:tr w:rsidR="00F70A12" w14:paraId="0165EC25" w14:textId="77777777" w:rsidTr="00F70A12">
        <w:trPr>
          <w:trHeight w:val="56"/>
        </w:trPr>
        <w:tc>
          <w:tcPr>
            <w:tcW w:w="1971" w:type="dxa"/>
            <w:vMerge/>
          </w:tcPr>
          <w:p w14:paraId="3E9A00CF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351DDFF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624D2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B6046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279" w:type="dxa"/>
          </w:tcPr>
          <w:p w14:paraId="2AD4293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focus and concentration throughout the game</w:t>
            </w:r>
          </w:p>
          <w:p w14:paraId="283E844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51D80851" w14:textId="77777777" w:rsidTr="00F70A12">
        <w:trPr>
          <w:trHeight w:val="56"/>
        </w:trPr>
        <w:tc>
          <w:tcPr>
            <w:tcW w:w="1971" w:type="dxa"/>
            <w:vMerge/>
          </w:tcPr>
          <w:p w14:paraId="3E20F21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10F3AA4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D94A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1158E7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279" w:type="dxa"/>
          </w:tcPr>
          <w:p w14:paraId="5307B95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Has appropriate levels of fitness so as not to put additional responsibility on refereeing colleague(s)</w:t>
            </w:r>
          </w:p>
          <w:p w14:paraId="6A5ECC7F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79B4B30" w14:textId="77777777" w:rsidTr="00F70A12">
        <w:trPr>
          <w:trHeight w:val="140"/>
        </w:trPr>
        <w:tc>
          <w:tcPr>
            <w:tcW w:w="1971" w:type="dxa"/>
            <w:vMerge/>
          </w:tcPr>
          <w:p w14:paraId="67C3DFA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60679D13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1.3</w:t>
            </w:r>
          </w:p>
          <w:p w14:paraId="0201BD78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17CE56B9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Honours game assignments and is on time</w:t>
            </w:r>
          </w:p>
        </w:tc>
        <w:tc>
          <w:tcPr>
            <w:tcW w:w="705" w:type="dxa"/>
          </w:tcPr>
          <w:p w14:paraId="61E1BE8A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279" w:type="dxa"/>
          </w:tcPr>
          <w:p w14:paraId="2C57A1F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Games are not declined less than 72 hours before a fixture takes place, without prior permission from the Referee co-ordinator via Schedula</w:t>
            </w:r>
          </w:p>
          <w:p w14:paraId="38EDD89A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C59D20B" w14:textId="77777777" w:rsidTr="00F70A12">
        <w:trPr>
          <w:trHeight w:val="140"/>
        </w:trPr>
        <w:tc>
          <w:tcPr>
            <w:tcW w:w="1971" w:type="dxa"/>
            <w:vMerge/>
          </w:tcPr>
          <w:p w14:paraId="3BA02F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0B4F058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193088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0BB9ECE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279" w:type="dxa"/>
          </w:tcPr>
          <w:p w14:paraId="28C8044D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Arrives punctually to games (at least 20</w:t>
            </w:r>
            <w:r w:rsidRPr="005124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minutes before scheduled tap time)</w:t>
            </w:r>
          </w:p>
        </w:tc>
      </w:tr>
      <w:tr w:rsidR="00F70A12" w14:paraId="49C44FAA" w14:textId="77777777" w:rsidTr="00F70A12">
        <w:trPr>
          <w:trHeight w:val="140"/>
        </w:trPr>
        <w:tc>
          <w:tcPr>
            <w:tcW w:w="1971" w:type="dxa"/>
            <w:vMerge/>
          </w:tcPr>
          <w:p w14:paraId="3CDBC2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55B5B59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430" w:type="dxa"/>
            <w:vMerge w:val="restart"/>
          </w:tcPr>
          <w:p w14:paraId="3704D30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Adheres to the code of conduct</w:t>
            </w:r>
          </w:p>
        </w:tc>
        <w:tc>
          <w:tcPr>
            <w:tcW w:w="705" w:type="dxa"/>
          </w:tcPr>
          <w:p w14:paraId="4F21681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279" w:type="dxa"/>
          </w:tcPr>
          <w:p w14:paraId="4FA360C5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Demonstration of knowledge of codes of conduct through: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demonstrating good behaviours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reporting breaches of codes of conduct</w:t>
            </w:r>
          </w:p>
        </w:tc>
      </w:tr>
      <w:tr w:rsidR="00F70A12" w14:paraId="676704CF" w14:textId="77777777" w:rsidTr="00F70A12">
        <w:trPr>
          <w:trHeight w:val="140"/>
        </w:trPr>
        <w:tc>
          <w:tcPr>
            <w:tcW w:w="1971" w:type="dxa"/>
            <w:vMerge/>
          </w:tcPr>
          <w:p w14:paraId="0B310E6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7401DFCD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30" w:type="dxa"/>
            <w:vMerge/>
          </w:tcPr>
          <w:p w14:paraId="06F3B4A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</w:tcPr>
          <w:p w14:paraId="4E6579C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279" w:type="dxa"/>
          </w:tcPr>
          <w:p w14:paraId="25FC9ED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self-control and behaviour which is consistent with the codes of conduct</w:t>
            </w:r>
          </w:p>
        </w:tc>
      </w:tr>
      <w:tr w:rsidR="00DC721E" w14:paraId="387E0654" w14:textId="77777777" w:rsidTr="003603B6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6305D7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2132" w14:paraId="0A57F872" w14:textId="77777777" w:rsidTr="00F70A12">
        <w:trPr>
          <w:trHeight w:val="50"/>
        </w:trPr>
        <w:tc>
          <w:tcPr>
            <w:tcW w:w="1971" w:type="dxa"/>
            <w:vMerge w:val="restart"/>
          </w:tcPr>
          <w:p w14:paraId="55C5A09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F16D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0C7A0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B2D177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1A7135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75FA30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0BC7B3" w14:textId="77777777" w:rsidR="00992132" w:rsidRPr="00D42852" w:rsidRDefault="0099213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Rules and Knowledge</w:t>
            </w:r>
          </w:p>
        </w:tc>
        <w:tc>
          <w:tcPr>
            <w:tcW w:w="563" w:type="dxa"/>
            <w:vMerge w:val="restart"/>
          </w:tcPr>
          <w:p w14:paraId="05C72123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F6C70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008B3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DC9C4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8E3B5" w14:textId="228A9E76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430" w:type="dxa"/>
            <w:vMerge w:val="restart"/>
          </w:tcPr>
          <w:p w14:paraId="0851ADE5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00428D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55BC5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1D1201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21CB6" w14:textId="666E9A29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  <w:r w:rsidRPr="0090484F">
              <w:rPr>
                <w:rFonts w:ascii="Arial" w:hAnsi="Arial" w:cs="Arial"/>
                <w:sz w:val="20"/>
                <w:szCs w:val="20"/>
              </w:rPr>
              <w:t>Excellent knowledge of IWBF rules</w:t>
            </w:r>
          </w:p>
          <w:p w14:paraId="18746A15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653B0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5594A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F10E5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4941B" w14:textId="73607E81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5F2CBAB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279" w:type="dxa"/>
          </w:tcPr>
          <w:p w14:paraId="4E7C1C56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Check the scoresheet is prepared in accordance with rules prior to the start of the game</w:t>
            </w:r>
          </w:p>
        </w:tc>
      </w:tr>
      <w:tr w:rsidR="00992132" w14:paraId="55F5A932" w14:textId="77777777" w:rsidTr="00F70A12">
        <w:trPr>
          <w:trHeight w:val="46"/>
        </w:trPr>
        <w:tc>
          <w:tcPr>
            <w:tcW w:w="1971" w:type="dxa"/>
            <w:vMerge/>
          </w:tcPr>
          <w:p w14:paraId="6BE2E1C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9FCDAF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4686AB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4D342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279" w:type="dxa"/>
          </w:tcPr>
          <w:p w14:paraId="17A370FF" w14:textId="77777777" w:rsid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Approve and sign the scoresheet at the end of playing time</w:t>
            </w:r>
          </w:p>
          <w:p w14:paraId="7432A520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158C5364" w14:textId="77777777" w:rsidTr="00F70A12">
        <w:trPr>
          <w:trHeight w:val="46"/>
        </w:trPr>
        <w:tc>
          <w:tcPr>
            <w:tcW w:w="1971" w:type="dxa"/>
            <w:vMerge/>
          </w:tcPr>
          <w:p w14:paraId="4C68C4A5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A4CD3D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67E08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1CA9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7279" w:type="dxa"/>
          </w:tcPr>
          <w:p w14:paraId="0297D328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Administer procedures for a scoresheet signed under protest</w:t>
            </w:r>
          </w:p>
        </w:tc>
      </w:tr>
      <w:tr w:rsidR="00992132" w14:paraId="0C23CC70" w14:textId="77777777" w:rsidTr="00F70A12">
        <w:trPr>
          <w:trHeight w:val="46"/>
        </w:trPr>
        <w:tc>
          <w:tcPr>
            <w:tcW w:w="1971" w:type="dxa"/>
            <w:vMerge/>
          </w:tcPr>
          <w:p w14:paraId="4367DD1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299FAA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181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E4AAB1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7279" w:type="dxa"/>
          </w:tcPr>
          <w:p w14:paraId="21927F21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Complete chair check in accordance with rules and approve them for use for the game (when necessary)</w:t>
            </w:r>
          </w:p>
        </w:tc>
      </w:tr>
      <w:tr w:rsidR="00992132" w14:paraId="50D022A6" w14:textId="77777777" w:rsidTr="00F70A12">
        <w:trPr>
          <w:trHeight w:val="46"/>
        </w:trPr>
        <w:tc>
          <w:tcPr>
            <w:tcW w:w="1971" w:type="dxa"/>
            <w:vMerge/>
          </w:tcPr>
          <w:p w14:paraId="5466A80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149B984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45EB8A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0DF6F6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7279" w:type="dxa"/>
          </w:tcPr>
          <w:p w14:paraId="56C1D4B6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player injury</w:t>
            </w:r>
          </w:p>
          <w:p w14:paraId="650A223B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29C33E7" w14:textId="77777777" w:rsidTr="00F70A12">
        <w:trPr>
          <w:trHeight w:val="46"/>
        </w:trPr>
        <w:tc>
          <w:tcPr>
            <w:tcW w:w="1971" w:type="dxa"/>
            <w:vMerge/>
          </w:tcPr>
          <w:p w14:paraId="5BCE25C0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E8B22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ABFE33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E7D27F8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7279" w:type="dxa"/>
          </w:tcPr>
          <w:p w14:paraId="2273579F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games lost by default or forfeit</w:t>
            </w:r>
          </w:p>
          <w:p w14:paraId="3DF5326C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C2A8FCF" w14:textId="77777777" w:rsidTr="00F70A12">
        <w:trPr>
          <w:trHeight w:val="140"/>
        </w:trPr>
        <w:tc>
          <w:tcPr>
            <w:tcW w:w="1971" w:type="dxa"/>
            <w:vMerge/>
          </w:tcPr>
          <w:p w14:paraId="3D7FD02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37E24B0C" w14:textId="77777777" w:rsidR="006765F9" w:rsidRDefault="006765F9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83D73" w14:textId="77777777" w:rsidR="006765F9" w:rsidRDefault="006765F9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13A97" w14:textId="7F65D84F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430" w:type="dxa"/>
            <w:vMerge w:val="restart"/>
          </w:tcPr>
          <w:p w14:paraId="0C119C35" w14:textId="044C930F" w:rsidR="00992132" w:rsidRPr="00992132" w:rsidRDefault="001467E7" w:rsidP="006765F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67E7">
              <w:rPr>
                <w:rFonts w:ascii="Arial" w:hAnsi="Arial" w:cs="Arial"/>
                <w:sz w:val="20"/>
                <w:szCs w:val="20"/>
              </w:rPr>
              <w:t>Excellent knowledge of the regulations for the competition they are officiating</w:t>
            </w:r>
          </w:p>
        </w:tc>
        <w:tc>
          <w:tcPr>
            <w:tcW w:w="705" w:type="dxa"/>
          </w:tcPr>
          <w:p w14:paraId="1AA25FB8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7279" w:type="dxa"/>
          </w:tcPr>
          <w:p w14:paraId="623ECDBD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Check the competition environment meets the relevant regulations and reports and irregularities to BWB</w:t>
            </w:r>
          </w:p>
          <w:p w14:paraId="1E67B8D5" w14:textId="77777777" w:rsidR="00992132" w:rsidRPr="00992132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59459DAE" w14:textId="77777777" w:rsidTr="00F70A12">
        <w:trPr>
          <w:trHeight w:val="140"/>
        </w:trPr>
        <w:tc>
          <w:tcPr>
            <w:tcW w:w="1971" w:type="dxa"/>
            <w:vMerge/>
          </w:tcPr>
          <w:p w14:paraId="3B144D7B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4ED2DBF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A00A57E" w14:textId="77777777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5D9B9F3" w14:textId="705C6A38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7279" w:type="dxa"/>
          </w:tcPr>
          <w:p w14:paraId="7CBF7DAF" w14:textId="0557F4F1" w:rsidR="00992132" w:rsidRPr="00992132" w:rsidRDefault="006765F9" w:rsidP="006765F9">
            <w:pPr>
              <w:rPr>
                <w:rFonts w:ascii="Arial" w:hAnsi="Arial" w:cs="Arial"/>
                <w:sz w:val="20"/>
                <w:szCs w:val="20"/>
              </w:rPr>
            </w:pPr>
            <w:r w:rsidRPr="006765F9">
              <w:rPr>
                <w:rFonts w:ascii="Arial" w:hAnsi="Arial" w:cs="Arial"/>
                <w:sz w:val="20"/>
                <w:szCs w:val="20"/>
              </w:rPr>
              <w:t>Applies relevant competition rules consistently</w:t>
            </w:r>
          </w:p>
        </w:tc>
      </w:tr>
      <w:tr w:rsidR="00992132" w14:paraId="7C8CF6D7" w14:textId="77777777" w:rsidTr="00F70A12">
        <w:trPr>
          <w:trHeight w:val="94"/>
        </w:trPr>
        <w:tc>
          <w:tcPr>
            <w:tcW w:w="1971" w:type="dxa"/>
            <w:vMerge/>
          </w:tcPr>
          <w:p w14:paraId="06350732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3B61B4C6" w14:textId="47561C04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430" w:type="dxa"/>
          </w:tcPr>
          <w:p w14:paraId="3ACB1506" w14:textId="77777777" w:rsidR="0058398C" w:rsidRPr="002420AA" w:rsidRDefault="0058398C" w:rsidP="005839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0AA">
              <w:rPr>
                <w:rFonts w:ascii="Arial" w:hAnsi="Arial" w:cs="Arial"/>
                <w:color w:val="000000"/>
                <w:sz w:val="20"/>
                <w:szCs w:val="20"/>
              </w:rPr>
              <w:t>Excellent knowledge of wheelchair specific infractions</w:t>
            </w:r>
          </w:p>
          <w:p w14:paraId="2E60DED5" w14:textId="6E03D8EF" w:rsidR="00992132" w:rsidRPr="002420AA" w:rsidRDefault="00992132" w:rsidP="00992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514F1E" w14:textId="2B24699F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2.3.1</w:t>
            </w:r>
          </w:p>
        </w:tc>
        <w:tc>
          <w:tcPr>
            <w:tcW w:w="7279" w:type="dxa"/>
          </w:tcPr>
          <w:p w14:paraId="523A0937" w14:textId="6CC4CA8D" w:rsidR="0058398C" w:rsidRPr="002420AA" w:rsidRDefault="0058398C" w:rsidP="0058398C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Applies rules correctly and consisten</w:t>
            </w:r>
            <w:r w:rsidR="002420AA">
              <w:rPr>
                <w:rFonts w:ascii="Arial" w:hAnsi="Arial" w:cs="Arial"/>
                <w:sz w:val="20"/>
                <w:szCs w:val="20"/>
              </w:rPr>
              <w:t>t</w:t>
            </w:r>
            <w:r w:rsidRPr="002420AA">
              <w:rPr>
                <w:rFonts w:ascii="Arial" w:hAnsi="Arial" w:cs="Arial"/>
                <w:sz w:val="20"/>
                <w:szCs w:val="20"/>
              </w:rPr>
              <w:t xml:space="preserve">ly for travelling, lifting and tipping. </w:t>
            </w:r>
          </w:p>
          <w:p w14:paraId="2B552584" w14:textId="26F0D366" w:rsidR="00992132" w:rsidRPr="002420AA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2132" w14:paraId="70A68E83" w14:textId="77777777" w:rsidTr="00F70A12">
        <w:trPr>
          <w:trHeight w:val="94"/>
        </w:trPr>
        <w:tc>
          <w:tcPr>
            <w:tcW w:w="1971" w:type="dxa"/>
            <w:vMerge/>
          </w:tcPr>
          <w:p w14:paraId="2B3E0519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055653D2" w14:textId="5928EC40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3430" w:type="dxa"/>
          </w:tcPr>
          <w:p w14:paraId="1F2CDDEF" w14:textId="77777777" w:rsidR="002420AA" w:rsidRPr="002420AA" w:rsidRDefault="002420AA" w:rsidP="002420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0AA">
              <w:rPr>
                <w:rFonts w:ascii="Arial" w:hAnsi="Arial" w:cs="Arial"/>
                <w:color w:val="000000"/>
                <w:sz w:val="20"/>
                <w:szCs w:val="20"/>
              </w:rPr>
              <w:t>Has a very good understanding of path theory</w:t>
            </w:r>
          </w:p>
          <w:p w14:paraId="5BDA5A8E" w14:textId="4CCF661A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2D0ED6C" w14:textId="71FB4C1C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7279" w:type="dxa"/>
          </w:tcPr>
          <w:p w14:paraId="7E7441D1" w14:textId="77777777" w:rsidR="002420AA" w:rsidRPr="002420AA" w:rsidRDefault="002420AA" w:rsidP="002420AA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Consistently and correctly apply the principles of contact, cross the path, block charge</w:t>
            </w:r>
          </w:p>
          <w:p w14:paraId="04314166" w14:textId="113B9CD6" w:rsidR="00992132" w:rsidRPr="002420AA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7036" w14:paraId="77614A61" w14:textId="77777777" w:rsidTr="00D07036">
        <w:trPr>
          <w:trHeight w:val="94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69A844B9" w14:textId="77777777" w:rsidR="00D07036" w:rsidRPr="00992132" w:rsidRDefault="00D07036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41631FFA" w14:textId="77777777" w:rsidTr="00F70A12">
        <w:trPr>
          <w:trHeight w:val="94"/>
        </w:trPr>
        <w:tc>
          <w:tcPr>
            <w:tcW w:w="1971" w:type="dxa"/>
            <w:vMerge w:val="restart"/>
          </w:tcPr>
          <w:p w14:paraId="45B2B2C8" w14:textId="77777777" w:rsidR="005D1B22" w:rsidRPr="00BC3DFE" w:rsidRDefault="005D1B2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Floor Mechanics</w:t>
            </w:r>
          </w:p>
        </w:tc>
        <w:tc>
          <w:tcPr>
            <w:tcW w:w="563" w:type="dxa"/>
            <w:vMerge w:val="restart"/>
          </w:tcPr>
          <w:p w14:paraId="73817899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430" w:type="dxa"/>
            <w:vMerge w:val="restart"/>
          </w:tcPr>
          <w:p w14:paraId="6BD46ED1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  <w:r w:rsidRPr="00772CBD">
              <w:rPr>
                <w:rFonts w:ascii="Arial" w:hAnsi="Arial" w:cs="Arial"/>
                <w:sz w:val="20"/>
                <w:szCs w:val="20"/>
              </w:rPr>
              <w:t>Excellent knowledge of IWBF 2-person mechanics</w:t>
            </w:r>
          </w:p>
          <w:p w14:paraId="4FAC2A4E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FDF36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2CB2C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C6C89" w14:textId="39E0456E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6DC8D6D" w14:textId="77777777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7279" w:type="dxa"/>
          </w:tcPr>
          <w:p w14:paraId="2955EB28" w14:textId="77777777" w:rsidR="00F1250F" w:rsidRPr="004C6C88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half-court positioning</w:t>
            </w:r>
          </w:p>
          <w:p w14:paraId="262A5748" w14:textId="570F01A3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22" w14:paraId="149F9F35" w14:textId="77777777" w:rsidTr="00F70A12">
        <w:trPr>
          <w:trHeight w:val="59"/>
        </w:trPr>
        <w:tc>
          <w:tcPr>
            <w:tcW w:w="1971" w:type="dxa"/>
            <w:vMerge/>
          </w:tcPr>
          <w:p w14:paraId="12CE83DA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A5075B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117FAA3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FF70B1D" w14:textId="77777777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279" w:type="dxa"/>
          </w:tcPr>
          <w:p w14:paraId="6464CD29" w14:textId="77777777" w:rsidR="009C05AA" w:rsidRPr="004C6C88" w:rsidRDefault="009C05AA" w:rsidP="009C05AA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Very good movement as both lead and trail</w:t>
            </w:r>
          </w:p>
          <w:p w14:paraId="437257D0" w14:textId="01A6DAD1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22" w14:paraId="0D65CC8E" w14:textId="77777777" w:rsidTr="00F70A12">
        <w:trPr>
          <w:trHeight w:val="57"/>
        </w:trPr>
        <w:tc>
          <w:tcPr>
            <w:tcW w:w="1971" w:type="dxa"/>
            <w:vMerge/>
          </w:tcPr>
          <w:p w14:paraId="1F6600AD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734A56C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9BAD908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024D59C" w14:textId="31FE347A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7279" w:type="dxa"/>
          </w:tcPr>
          <w:p w14:paraId="5DCE595E" w14:textId="77777777" w:rsidR="009C05AA" w:rsidRPr="004C6C88" w:rsidRDefault="009C05AA" w:rsidP="009C05AA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positioning in transition</w:t>
            </w:r>
          </w:p>
          <w:p w14:paraId="20238303" w14:textId="77777777" w:rsidR="005D1B22" w:rsidRPr="004C6C88" w:rsidRDefault="005D1B2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2205A856" w14:textId="77777777" w:rsidTr="00F70A12">
        <w:trPr>
          <w:trHeight w:val="57"/>
        </w:trPr>
        <w:tc>
          <w:tcPr>
            <w:tcW w:w="1971" w:type="dxa"/>
            <w:vMerge/>
          </w:tcPr>
          <w:p w14:paraId="156529DF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5041206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44AFE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92DD1CF" w14:textId="6ACFE934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3.1.4</w:t>
            </w:r>
          </w:p>
        </w:tc>
        <w:tc>
          <w:tcPr>
            <w:tcW w:w="7279" w:type="dxa"/>
          </w:tcPr>
          <w:p w14:paraId="658F8B8B" w14:textId="6AE7379B" w:rsidR="005D1B22" w:rsidRPr="004C6C88" w:rsidRDefault="009C05AA" w:rsidP="00867741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Moves well to maintain good angles on the play</w:t>
            </w:r>
          </w:p>
          <w:p w14:paraId="2DD6BC61" w14:textId="77777777" w:rsidR="005D1B22" w:rsidRPr="004C6C88" w:rsidRDefault="005D1B2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1946A715" w14:textId="77777777" w:rsidTr="00F70A12">
        <w:trPr>
          <w:trHeight w:val="57"/>
        </w:trPr>
        <w:tc>
          <w:tcPr>
            <w:tcW w:w="1971" w:type="dxa"/>
            <w:vMerge/>
          </w:tcPr>
          <w:p w14:paraId="4E17AF94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B78D6A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5B914BF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5D92F8" w14:textId="25847500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3.1.5</w:t>
            </w:r>
          </w:p>
        </w:tc>
        <w:tc>
          <w:tcPr>
            <w:tcW w:w="7279" w:type="dxa"/>
          </w:tcPr>
          <w:p w14:paraId="28DBF4AF" w14:textId="78C1F787" w:rsidR="005D1B22" w:rsidRPr="004C6C88" w:rsidRDefault="00836AED" w:rsidP="00836A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Consistently watches off-ball when ball is not in primary</w:t>
            </w:r>
          </w:p>
        </w:tc>
      </w:tr>
      <w:tr w:rsidR="005D1B22" w14:paraId="5493F8B7" w14:textId="77777777" w:rsidTr="005D1B22">
        <w:trPr>
          <w:trHeight w:val="54"/>
        </w:trPr>
        <w:tc>
          <w:tcPr>
            <w:tcW w:w="1971" w:type="dxa"/>
            <w:vMerge/>
          </w:tcPr>
          <w:p w14:paraId="18197B45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249AD6B1" w14:textId="610AF5E3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430" w:type="dxa"/>
            <w:vMerge w:val="restart"/>
          </w:tcPr>
          <w:p w14:paraId="5AB37B2A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  <w:r w:rsidRPr="00F1250F">
              <w:rPr>
                <w:rFonts w:ascii="Arial" w:hAnsi="Arial" w:cs="Arial"/>
                <w:sz w:val="20"/>
                <w:szCs w:val="20"/>
              </w:rPr>
              <w:t>Strong knowledge of IWBF 3-person mechanics</w:t>
            </w:r>
          </w:p>
          <w:p w14:paraId="3288CF4D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59D08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E61080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B08DC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042BEA0" w14:textId="49ED85EE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7279" w:type="dxa"/>
          </w:tcPr>
          <w:p w14:paraId="410453D8" w14:textId="77777777" w:rsidR="00FF71E0" w:rsidRPr="004C6C88" w:rsidRDefault="00FF71E0" w:rsidP="00FF71E0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half-court positioning</w:t>
            </w:r>
          </w:p>
          <w:p w14:paraId="62AE5230" w14:textId="409431AE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B3870A5" w14:textId="77777777" w:rsidTr="005D1B22">
        <w:trPr>
          <w:trHeight w:val="54"/>
        </w:trPr>
        <w:tc>
          <w:tcPr>
            <w:tcW w:w="1971" w:type="dxa"/>
            <w:vMerge/>
          </w:tcPr>
          <w:p w14:paraId="798946E6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271DE1E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562E26B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FEDBD4" w14:textId="30C081C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7279" w:type="dxa"/>
          </w:tcPr>
          <w:p w14:paraId="0CD95B87" w14:textId="77777777" w:rsidR="00FF71E0" w:rsidRPr="004C6C88" w:rsidRDefault="00FF71E0" w:rsidP="00FF71E0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Very good movement as both lead, trail and centre (in 3PO)</w:t>
            </w:r>
          </w:p>
          <w:p w14:paraId="12AABD9A" w14:textId="3427C6B5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9080342" w14:textId="77777777" w:rsidTr="005D1B22">
        <w:trPr>
          <w:trHeight w:val="54"/>
        </w:trPr>
        <w:tc>
          <w:tcPr>
            <w:tcW w:w="1971" w:type="dxa"/>
            <w:vMerge/>
          </w:tcPr>
          <w:p w14:paraId="7F465084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78BCB58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904BE51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83E1392" w14:textId="159CA410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7279" w:type="dxa"/>
          </w:tcPr>
          <w:p w14:paraId="61190B16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positioning in transition</w:t>
            </w:r>
          </w:p>
          <w:p w14:paraId="51C621B5" w14:textId="30550218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3A07732" w14:textId="77777777" w:rsidTr="005D1B22">
        <w:trPr>
          <w:trHeight w:val="54"/>
        </w:trPr>
        <w:tc>
          <w:tcPr>
            <w:tcW w:w="1971" w:type="dxa"/>
            <w:vMerge/>
          </w:tcPr>
          <w:p w14:paraId="0371C10A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E0749BD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8A4BED6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B00278" w14:textId="6586AF8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7279" w:type="dxa"/>
          </w:tcPr>
          <w:p w14:paraId="1C5D113E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Moves well to maintain good angles on the play</w:t>
            </w:r>
          </w:p>
          <w:p w14:paraId="01A50AEA" w14:textId="487B567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7FD584E2" w14:textId="77777777" w:rsidTr="005D1B22">
        <w:trPr>
          <w:trHeight w:val="54"/>
        </w:trPr>
        <w:tc>
          <w:tcPr>
            <w:tcW w:w="1971" w:type="dxa"/>
            <w:vMerge/>
          </w:tcPr>
          <w:p w14:paraId="2E0977E2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C48D95A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1C73563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EADAC40" w14:textId="666EAF03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3.2.5</w:t>
            </w:r>
          </w:p>
        </w:tc>
        <w:tc>
          <w:tcPr>
            <w:tcW w:w="7279" w:type="dxa"/>
          </w:tcPr>
          <w:p w14:paraId="2AE0AB3D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Consistently watches off-ball when ball is not in primary</w:t>
            </w:r>
          </w:p>
          <w:p w14:paraId="63BDB4FF" w14:textId="7F11887A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2CBD" w14:paraId="61D77DB9" w14:textId="77777777" w:rsidTr="00772CBD">
        <w:trPr>
          <w:trHeight w:val="7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929C0D5" w14:textId="77777777" w:rsidR="00772CBD" w:rsidRDefault="00772CBD" w:rsidP="00BF3D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65DC5" w14:paraId="306E8197" w14:textId="77777777" w:rsidTr="00F70A12">
        <w:trPr>
          <w:trHeight w:val="78"/>
        </w:trPr>
        <w:tc>
          <w:tcPr>
            <w:tcW w:w="1971" w:type="dxa"/>
            <w:vMerge w:val="restart"/>
          </w:tcPr>
          <w:p w14:paraId="6A3D075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5049F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33222A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B26206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765EF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E4EED" w14:textId="77777777" w:rsidR="00F65DC5" w:rsidRPr="00BC3DFE" w:rsidRDefault="00F65DC5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Game Management</w:t>
            </w:r>
          </w:p>
        </w:tc>
        <w:tc>
          <w:tcPr>
            <w:tcW w:w="563" w:type="dxa"/>
            <w:vMerge w:val="restart"/>
          </w:tcPr>
          <w:p w14:paraId="3BE6B06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430" w:type="dxa"/>
            <w:vMerge w:val="restart"/>
          </w:tcPr>
          <w:p w14:paraId="1C1F70AD" w14:textId="77777777" w:rsidR="00F65DC5" w:rsidRPr="008700A8" w:rsidRDefault="00F65DC5" w:rsidP="008700A8">
            <w:pPr>
              <w:rPr>
                <w:rFonts w:ascii="Arial" w:hAnsi="Arial" w:cs="Arial"/>
                <w:sz w:val="20"/>
                <w:szCs w:val="20"/>
              </w:rPr>
            </w:pPr>
            <w:r w:rsidRPr="008700A8">
              <w:rPr>
                <w:rFonts w:ascii="Arial" w:hAnsi="Arial" w:cs="Arial"/>
                <w:sz w:val="20"/>
                <w:szCs w:val="20"/>
              </w:rPr>
              <w:t>Very good teamwork with fellow officials</w:t>
            </w:r>
          </w:p>
          <w:p w14:paraId="1C0AB5F1" w14:textId="537A767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1F29373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279" w:type="dxa"/>
          </w:tcPr>
          <w:p w14:paraId="0988AE88" w14:textId="77777777" w:rsidR="00F65DC5" w:rsidRPr="00AE3A70" w:rsidRDefault="00F65DC5" w:rsidP="00BF3D1B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AE3A70">
              <w:rPr>
                <w:rFonts w:asciiTheme="minorBidi" w:hAnsiTheme="minorBidi"/>
                <w:color w:val="000000"/>
                <w:sz w:val="20"/>
                <w:szCs w:val="20"/>
              </w:rPr>
              <w:t>Carries out their role and responsibilities within the officiating team</w:t>
            </w:r>
          </w:p>
          <w:p w14:paraId="188B3B4C" w14:textId="7C2A56AC" w:rsidR="00F65DC5" w:rsidRPr="00AE3A70" w:rsidRDefault="00F65DC5" w:rsidP="003603B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F65DC5" w14:paraId="67BB2F90" w14:textId="77777777" w:rsidTr="00F70A12">
        <w:trPr>
          <w:trHeight w:val="76"/>
        </w:trPr>
        <w:tc>
          <w:tcPr>
            <w:tcW w:w="1971" w:type="dxa"/>
            <w:vMerge/>
          </w:tcPr>
          <w:p w14:paraId="1A6E536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58340B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7563DD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290268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279" w:type="dxa"/>
          </w:tcPr>
          <w:p w14:paraId="1F2290FD" w14:textId="77777777" w:rsidR="00F65DC5" w:rsidRPr="00BC3DFE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0C20F74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B5D14FF" w14:textId="77777777" w:rsidTr="00F70A12">
        <w:trPr>
          <w:trHeight w:val="115"/>
        </w:trPr>
        <w:tc>
          <w:tcPr>
            <w:tcW w:w="1971" w:type="dxa"/>
            <w:vMerge/>
          </w:tcPr>
          <w:p w14:paraId="131CA02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C39914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430" w:type="dxa"/>
            <w:vMerge w:val="restart"/>
          </w:tcPr>
          <w:p w14:paraId="5787FE3A" w14:textId="0254D83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622590">
              <w:rPr>
                <w:rFonts w:ascii="Arial" w:hAnsi="Arial" w:cs="Arial"/>
                <w:sz w:val="20"/>
                <w:szCs w:val="20"/>
              </w:rPr>
              <w:t>Very good teamwork with table officials</w:t>
            </w:r>
          </w:p>
        </w:tc>
        <w:tc>
          <w:tcPr>
            <w:tcW w:w="705" w:type="dxa"/>
          </w:tcPr>
          <w:p w14:paraId="1730ED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279" w:type="dxa"/>
          </w:tcPr>
          <w:p w14:paraId="4C1BADDC" w14:textId="77777777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Introduces self to table officials at the start of the game</w:t>
            </w:r>
          </w:p>
          <w:p w14:paraId="427A5D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03F8C33" w14:textId="77777777" w:rsidTr="00F70A12">
        <w:trPr>
          <w:trHeight w:val="115"/>
        </w:trPr>
        <w:tc>
          <w:tcPr>
            <w:tcW w:w="1971" w:type="dxa"/>
            <w:vMerge/>
          </w:tcPr>
          <w:p w14:paraId="696A016E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2C5D99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B3A312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27C8C32" w14:textId="3C2AC67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7279" w:type="dxa"/>
          </w:tcPr>
          <w:p w14:paraId="735F8D55" w14:textId="6ECA1C61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Demonstrates an understanding of the roles of the table officials within the officiating team</w:t>
            </w:r>
          </w:p>
          <w:p w14:paraId="1F1B2AA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2B9D24E2" w14:textId="77777777" w:rsidTr="00F70A12">
        <w:trPr>
          <w:trHeight w:val="115"/>
        </w:trPr>
        <w:tc>
          <w:tcPr>
            <w:tcW w:w="1971" w:type="dxa"/>
            <w:vMerge/>
          </w:tcPr>
          <w:p w14:paraId="50F26A53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EE5DE45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38D0164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37B2AC6" w14:textId="29CB91ED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7279" w:type="dxa"/>
          </w:tcPr>
          <w:p w14:paraId="0724D8C8" w14:textId="6033B39F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Communicates well with the table before, during and after the game</w:t>
            </w:r>
          </w:p>
        </w:tc>
      </w:tr>
      <w:tr w:rsidR="00F65DC5" w14:paraId="4803910E" w14:textId="77777777" w:rsidTr="00F70A12">
        <w:trPr>
          <w:trHeight w:val="115"/>
        </w:trPr>
        <w:tc>
          <w:tcPr>
            <w:tcW w:w="1971" w:type="dxa"/>
            <w:vMerge/>
          </w:tcPr>
          <w:p w14:paraId="469CBCBB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601287B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57AA24A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B0E624" w14:textId="062F0DD4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7279" w:type="dxa"/>
          </w:tcPr>
          <w:p w14:paraId="2979FD9F" w14:textId="44CA3AEC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Acts within the limits of own authority and treats other officials fairly and equitably</w:t>
            </w:r>
          </w:p>
        </w:tc>
      </w:tr>
      <w:tr w:rsidR="00F65DC5" w14:paraId="6FC047E9" w14:textId="77777777" w:rsidTr="00F70A12">
        <w:trPr>
          <w:trHeight w:val="115"/>
        </w:trPr>
        <w:tc>
          <w:tcPr>
            <w:tcW w:w="1971" w:type="dxa"/>
            <w:vMerge/>
          </w:tcPr>
          <w:p w14:paraId="6CFB74C4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05BB866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430" w:type="dxa"/>
            <w:vMerge w:val="restart"/>
          </w:tcPr>
          <w:p w14:paraId="061FF95C" w14:textId="17262A5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 xml:space="preserve">Interacts well players </w:t>
            </w:r>
          </w:p>
        </w:tc>
        <w:tc>
          <w:tcPr>
            <w:tcW w:w="705" w:type="dxa"/>
          </w:tcPr>
          <w:p w14:paraId="13ADED0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279" w:type="dxa"/>
          </w:tcPr>
          <w:p w14:paraId="2DB76591" w14:textId="5803608B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32EBC096" w14:textId="77777777" w:rsidTr="00F70A12">
        <w:trPr>
          <w:trHeight w:val="115"/>
        </w:trPr>
        <w:tc>
          <w:tcPr>
            <w:tcW w:w="1971" w:type="dxa"/>
            <w:vMerge/>
          </w:tcPr>
          <w:p w14:paraId="3E93A67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166D22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997D6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B6CEB0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279" w:type="dxa"/>
          </w:tcPr>
          <w:p w14:paraId="0B82C5D2" w14:textId="64E230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723952A7" w14:textId="77777777" w:rsidTr="00F70A12">
        <w:trPr>
          <w:trHeight w:val="115"/>
        </w:trPr>
        <w:tc>
          <w:tcPr>
            <w:tcW w:w="1971" w:type="dxa"/>
            <w:vMerge/>
          </w:tcPr>
          <w:p w14:paraId="19481648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8B8F2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010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8472E9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279" w:type="dxa"/>
          </w:tcPr>
          <w:p w14:paraId="63774906" w14:textId="448D8A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1296B130" w14:textId="77777777" w:rsidTr="00F70A12">
        <w:trPr>
          <w:trHeight w:val="119"/>
        </w:trPr>
        <w:tc>
          <w:tcPr>
            <w:tcW w:w="1971" w:type="dxa"/>
            <w:vMerge/>
          </w:tcPr>
          <w:p w14:paraId="09BC75C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1DFE49A7" w14:textId="5684661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430" w:type="dxa"/>
            <w:vMerge w:val="restart"/>
          </w:tcPr>
          <w:p w14:paraId="3F5C4BA8" w14:textId="618F68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1A6C25">
              <w:rPr>
                <w:rFonts w:ascii="Arial" w:hAnsi="Arial" w:cs="Arial"/>
                <w:sz w:val="20"/>
                <w:szCs w:val="20"/>
              </w:rPr>
              <w:t xml:space="preserve">Interacts well with </w:t>
            </w:r>
            <w:r>
              <w:rPr>
                <w:rFonts w:ascii="Arial" w:hAnsi="Arial" w:cs="Arial"/>
                <w:sz w:val="20"/>
                <w:szCs w:val="20"/>
              </w:rPr>
              <w:t>coaches</w:t>
            </w:r>
          </w:p>
        </w:tc>
        <w:tc>
          <w:tcPr>
            <w:tcW w:w="705" w:type="dxa"/>
          </w:tcPr>
          <w:p w14:paraId="52CF4A84" w14:textId="4DA71D7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7279" w:type="dxa"/>
          </w:tcPr>
          <w:p w14:paraId="756A85AA" w14:textId="12C3373F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029F55B9" w14:textId="77777777" w:rsidTr="00F70A12">
        <w:trPr>
          <w:trHeight w:val="117"/>
        </w:trPr>
        <w:tc>
          <w:tcPr>
            <w:tcW w:w="1971" w:type="dxa"/>
            <w:vMerge/>
          </w:tcPr>
          <w:p w14:paraId="0150DF9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69EE0E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26BC1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0B5A5F" w14:textId="3560FB3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4.4.2</w:t>
            </w:r>
          </w:p>
        </w:tc>
        <w:tc>
          <w:tcPr>
            <w:tcW w:w="7279" w:type="dxa"/>
          </w:tcPr>
          <w:p w14:paraId="1B96C8BA" w14:textId="77896F75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27F4F1A8" w14:textId="77777777" w:rsidTr="00F70A12">
        <w:trPr>
          <w:trHeight w:val="117"/>
        </w:trPr>
        <w:tc>
          <w:tcPr>
            <w:tcW w:w="1971" w:type="dxa"/>
            <w:vMerge/>
          </w:tcPr>
          <w:p w14:paraId="35A85EF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5106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A6E620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7B34F28" w14:textId="3AFEFDE2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4.4.3</w:t>
            </w:r>
          </w:p>
        </w:tc>
        <w:tc>
          <w:tcPr>
            <w:tcW w:w="7279" w:type="dxa"/>
          </w:tcPr>
          <w:p w14:paraId="54F0763D" w14:textId="6140C9D3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4A87D108" w14:textId="77777777" w:rsidTr="00F70A12">
        <w:trPr>
          <w:trHeight w:val="117"/>
        </w:trPr>
        <w:tc>
          <w:tcPr>
            <w:tcW w:w="1971" w:type="dxa"/>
            <w:vMerge/>
          </w:tcPr>
          <w:p w14:paraId="7AE7784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FED34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6FC125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F58CC14" w14:textId="353A37C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4.4.4</w:t>
            </w:r>
          </w:p>
        </w:tc>
        <w:tc>
          <w:tcPr>
            <w:tcW w:w="7279" w:type="dxa"/>
          </w:tcPr>
          <w:p w14:paraId="50FEC9DD" w14:textId="77777777" w:rsidR="00F65DC5" w:rsidRPr="00AD2F0B" w:rsidRDefault="00F65DC5" w:rsidP="00AD2F0B">
            <w:pPr>
              <w:rPr>
                <w:rFonts w:ascii="Arial" w:hAnsi="Arial" w:cs="Arial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Introduces self to coaching staff at the start of the game</w:t>
            </w:r>
          </w:p>
          <w:p w14:paraId="4C99FCE6" w14:textId="77777777" w:rsidR="00F65DC5" w:rsidRPr="00AD2F0B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3D251D" w14:textId="77777777" w:rsidTr="00F70A12">
        <w:trPr>
          <w:trHeight w:val="158"/>
        </w:trPr>
        <w:tc>
          <w:tcPr>
            <w:tcW w:w="1971" w:type="dxa"/>
            <w:vMerge/>
          </w:tcPr>
          <w:p w14:paraId="05E5A4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55DD23CB" w14:textId="0092BFCE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430" w:type="dxa"/>
            <w:vMerge w:val="restart"/>
          </w:tcPr>
          <w:p w14:paraId="61830B95" w14:textId="41409937" w:rsidR="00F65DC5" w:rsidRPr="00D81D0D" w:rsidRDefault="001C47C0" w:rsidP="002F7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D81D0D">
              <w:rPr>
                <w:rFonts w:ascii="Arial" w:hAnsi="Arial" w:cs="Arial"/>
                <w:sz w:val="20"/>
                <w:szCs w:val="20"/>
              </w:rPr>
              <w:t xml:space="preserve"> application of timing situations</w:t>
            </w:r>
          </w:p>
          <w:p w14:paraId="7B602E17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515D4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30C53" w14:textId="525D549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2EC7D02" w14:textId="3D8C5E2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7279" w:type="dxa"/>
          </w:tcPr>
          <w:p w14:paraId="6C350091" w14:textId="312AB52C" w:rsidR="00F65DC5" w:rsidRPr="00315250" w:rsidRDefault="001C47C0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shot clock regulations</w:t>
            </w:r>
          </w:p>
          <w:p w14:paraId="358479B0" w14:textId="429DE5EF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6D81A4A" w14:textId="77777777" w:rsidTr="00F70A12">
        <w:trPr>
          <w:trHeight w:val="156"/>
        </w:trPr>
        <w:tc>
          <w:tcPr>
            <w:tcW w:w="1971" w:type="dxa"/>
            <w:vMerge/>
          </w:tcPr>
          <w:p w14:paraId="392FF44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FBACB2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C10EAC4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00B393E" w14:textId="2E501F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7279" w:type="dxa"/>
          </w:tcPr>
          <w:p w14:paraId="2E67ACDF" w14:textId="49BE8CC5" w:rsidR="00F65DC5" w:rsidRPr="00315250" w:rsidRDefault="001C47C0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timing related time outs (including equipment time outs)</w:t>
            </w:r>
          </w:p>
          <w:p w14:paraId="799FE9C5" w14:textId="729BF160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0996669" w14:textId="77777777" w:rsidTr="00315250">
        <w:trPr>
          <w:trHeight w:val="250"/>
        </w:trPr>
        <w:tc>
          <w:tcPr>
            <w:tcW w:w="1971" w:type="dxa"/>
            <w:vMerge/>
          </w:tcPr>
          <w:p w14:paraId="2B753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A9C727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E076BA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7B78E" w14:textId="35F239BC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4.5.3</w:t>
            </w:r>
          </w:p>
        </w:tc>
        <w:tc>
          <w:tcPr>
            <w:tcW w:w="7279" w:type="dxa"/>
          </w:tcPr>
          <w:p w14:paraId="36AEE034" w14:textId="469F5AE8" w:rsidR="00F65DC5" w:rsidRPr="00315250" w:rsidRDefault="001A708F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end of period/game timing regulations</w:t>
            </w:r>
          </w:p>
          <w:p w14:paraId="58899156" w14:textId="75583A82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CD18706" w14:textId="77777777" w:rsidTr="00F70A12">
        <w:trPr>
          <w:trHeight w:val="250"/>
        </w:trPr>
        <w:tc>
          <w:tcPr>
            <w:tcW w:w="1971" w:type="dxa"/>
            <w:vMerge/>
          </w:tcPr>
          <w:p w14:paraId="31BE5DB1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F1D1C5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AD4A8DE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5F2B48" w14:textId="68B9C1D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4.5.4</w:t>
            </w:r>
          </w:p>
        </w:tc>
        <w:tc>
          <w:tcPr>
            <w:tcW w:w="7279" w:type="dxa"/>
          </w:tcPr>
          <w:p w14:paraId="528D18DA" w14:textId="059C8890" w:rsidR="00F65DC5" w:rsidRPr="00315250" w:rsidRDefault="001A708F" w:rsidP="003152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regulations related to 3, 5 and 8 seconds</w:t>
            </w:r>
          </w:p>
          <w:p w14:paraId="6D0C52CD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5BE2DE5E" w14:textId="77777777" w:rsidTr="00F70A12">
        <w:trPr>
          <w:trHeight w:val="174"/>
        </w:trPr>
        <w:tc>
          <w:tcPr>
            <w:tcW w:w="1971" w:type="dxa"/>
            <w:vMerge/>
          </w:tcPr>
          <w:p w14:paraId="4FAB447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D9876B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430" w:type="dxa"/>
          </w:tcPr>
          <w:p w14:paraId="64F5AD62" w14:textId="77777777" w:rsidR="00F65DC5" w:rsidRPr="00225DC6" w:rsidRDefault="00F65DC5" w:rsidP="00D81D0D">
            <w:pPr>
              <w:rPr>
                <w:rFonts w:ascii="Arial" w:hAnsi="Arial" w:cs="Arial"/>
                <w:sz w:val="20"/>
                <w:szCs w:val="20"/>
              </w:rPr>
            </w:pPr>
            <w:r w:rsidRPr="00225DC6">
              <w:rPr>
                <w:rFonts w:ascii="Arial" w:hAnsi="Arial" w:cs="Arial"/>
                <w:sz w:val="20"/>
                <w:szCs w:val="20"/>
              </w:rPr>
              <w:t>Ability to address timing errors</w:t>
            </w:r>
          </w:p>
          <w:p w14:paraId="669B05E3" w14:textId="38A3D598" w:rsidR="00F65DC5" w:rsidRPr="00225DC6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7A349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4.6.1</w:t>
            </w:r>
          </w:p>
          <w:p w14:paraId="39E7B256" w14:textId="5D3A0D05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9" w:type="dxa"/>
          </w:tcPr>
          <w:p w14:paraId="638349DE" w14:textId="77777777" w:rsidR="00F65DC5" w:rsidRPr="00FE49D5" w:rsidRDefault="00F65DC5" w:rsidP="00A63709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 xml:space="preserve">Recognises and addresses timing issues </w:t>
            </w:r>
          </w:p>
          <w:p w14:paraId="2E610AAA" w14:textId="196FC202" w:rsidR="00F65DC5" w:rsidRPr="00FE49D5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19C6CE" w14:textId="77777777" w:rsidTr="00F70A12">
        <w:trPr>
          <w:trHeight w:val="172"/>
        </w:trPr>
        <w:tc>
          <w:tcPr>
            <w:tcW w:w="1971" w:type="dxa"/>
            <w:vMerge/>
          </w:tcPr>
          <w:p w14:paraId="75CB098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B42CB6B" w14:textId="5733DE20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430" w:type="dxa"/>
          </w:tcPr>
          <w:p w14:paraId="171D29E7" w14:textId="77777777" w:rsidR="00225DC6" w:rsidRPr="00225DC6" w:rsidRDefault="00225DC6" w:rsidP="00225DC6">
            <w:pPr>
              <w:rPr>
                <w:rFonts w:ascii="Arial" w:hAnsi="Arial" w:cs="Arial"/>
                <w:sz w:val="20"/>
                <w:szCs w:val="20"/>
              </w:rPr>
            </w:pPr>
            <w:r w:rsidRPr="00225DC6">
              <w:rPr>
                <w:rFonts w:ascii="Arial" w:hAnsi="Arial" w:cs="Arial"/>
                <w:sz w:val="20"/>
                <w:szCs w:val="20"/>
              </w:rPr>
              <w:t>Ability to defuse or de-escalate situations</w:t>
            </w:r>
          </w:p>
          <w:p w14:paraId="093980EC" w14:textId="18AE215E" w:rsidR="00F65DC5" w:rsidRPr="00225DC6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11668D" w14:textId="66846849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</w:t>
            </w:r>
          </w:p>
        </w:tc>
        <w:tc>
          <w:tcPr>
            <w:tcW w:w="7279" w:type="dxa"/>
          </w:tcPr>
          <w:p w14:paraId="25B094AF" w14:textId="0974B246" w:rsidR="00F47E46" w:rsidRPr="00F47E46" w:rsidRDefault="00F47E46" w:rsidP="00F47E46">
            <w:pPr>
              <w:rPr>
                <w:rFonts w:ascii="Arial" w:hAnsi="Arial" w:cs="Arial"/>
                <w:sz w:val="20"/>
                <w:szCs w:val="20"/>
              </w:rPr>
            </w:pPr>
            <w:r w:rsidRPr="00F47E46">
              <w:rPr>
                <w:rFonts w:ascii="Arial" w:hAnsi="Arial" w:cs="Arial"/>
                <w:sz w:val="20"/>
                <w:szCs w:val="20"/>
              </w:rPr>
              <w:t>Adjusts game calling appropriately in accordance with game changes; positively facilitates the game (intervenes when necessary)</w:t>
            </w:r>
          </w:p>
          <w:p w14:paraId="52237A5B" w14:textId="59C4983E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2612E1D" w14:textId="77777777" w:rsidTr="00F70A12">
        <w:trPr>
          <w:trHeight w:val="172"/>
        </w:trPr>
        <w:tc>
          <w:tcPr>
            <w:tcW w:w="1971" w:type="dxa"/>
            <w:vMerge/>
          </w:tcPr>
          <w:p w14:paraId="15ECAD3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520CA803" w14:textId="2177FF9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430" w:type="dxa"/>
          </w:tcPr>
          <w:p w14:paraId="33BD2145" w14:textId="24427B31" w:rsidR="00F65DC5" w:rsidRPr="00BC3DFE" w:rsidRDefault="00FB6F39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Very g</w:t>
            </w:r>
            <w:r w:rsidR="00F65DC5">
              <w:rPr>
                <w:rFonts w:ascii="Arial" w:hAnsi="Arial" w:cs="Arial"/>
                <w:color w:val="000000"/>
                <w:sz w:val="20"/>
                <w:szCs w:val="20"/>
              </w:rPr>
              <w:t>ood application</w:t>
            </w:r>
            <w:r w:rsidR="00F65DC5" w:rsidRPr="00BC3DFE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advantage/disadvantage</w:t>
            </w:r>
          </w:p>
        </w:tc>
        <w:tc>
          <w:tcPr>
            <w:tcW w:w="705" w:type="dxa"/>
          </w:tcPr>
          <w:p w14:paraId="76FE6CEE" w14:textId="09126FE6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4.8.1</w:t>
            </w:r>
          </w:p>
        </w:tc>
        <w:tc>
          <w:tcPr>
            <w:tcW w:w="7279" w:type="dxa"/>
          </w:tcPr>
          <w:p w14:paraId="3832233C" w14:textId="77777777" w:rsidR="00F65DC5" w:rsidRPr="00FE49D5" w:rsidRDefault="00F65DC5" w:rsidP="00F65DC5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Consistent application of advantage/disadvantage providing it doesn't lead to rough play</w:t>
            </w:r>
          </w:p>
          <w:p w14:paraId="4189E69F" w14:textId="6223158B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0DEA2F6B" w14:textId="77777777" w:rsidTr="00F65DC5">
        <w:trPr>
          <w:trHeight w:val="320"/>
        </w:trPr>
        <w:tc>
          <w:tcPr>
            <w:tcW w:w="1971" w:type="dxa"/>
            <w:vMerge/>
          </w:tcPr>
          <w:p w14:paraId="4532EBE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618AE14F" w14:textId="49F8F85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3430" w:type="dxa"/>
            <w:vMerge w:val="restart"/>
          </w:tcPr>
          <w:p w14:paraId="7F1F8AEA" w14:textId="77777777" w:rsidR="00B51DE1" w:rsidRPr="00B51DE1" w:rsidRDefault="00F65DC5" w:rsidP="00B51D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738E">
              <w:rPr>
                <w:rFonts w:ascii="Arial" w:hAnsi="Arial" w:cs="Arial"/>
                <w:sz w:val="20"/>
                <w:szCs w:val="20"/>
              </w:rPr>
              <w:t xml:space="preserve">Able to act </w:t>
            </w:r>
            <w:r w:rsidRPr="00B51DE1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B51DE1" w:rsidRPr="00B51D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Crew Chief</w:t>
            </w:r>
          </w:p>
          <w:p w14:paraId="6BD5E6FD" w14:textId="782140B2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09678" w14:textId="1C6ECBB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A39ED95" w14:textId="6FBF9818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4.9.1</w:t>
            </w:r>
          </w:p>
        </w:tc>
        <w:tc>
          <w:tcPr>
            <w:tcW w:w="7279" w:type="dxa"/>
          </w:tcPr>
          <w:p w14:paraId="3B48790B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Able to deal with difficult and challenging situations appropriately</w:t>
            </w:r>
          </w:p>
          <w:p w14:paraId="17D97F02" w14:textId="052C2952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CADD3CF" w14:textId="77777777" w:rsidTr="00F70A12">
        <w:trPr>
          <w:trHeight w:val="320"/>
        </w:trPr>
        <w:tc>
          <w:tcPr>
            <w:tcW w:w="1971" w:type="dxa"/>
            <w:vMerge/>
          </w:tcPr>
          <w:p w14:paraId="2C979C1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F4B9969" w14:textId="77777777" w:rsidR="00F65DC5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492B6F" w14:textId="77777777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C141671" w14:textId="2BBA86D3" w:rsidR="00F65DC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4.9.2</w:t>
            </w:r>
          </w:p>
        </w:tc>
        <w:tc>
          <w:tcPr>
            <w:tcW w:w="7279" w:type="dxa"/>
          </w:tcPr>
          <w:p w14:paraId="5A1BA50F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Competent with game management and can support others</w:t>
            </w:r>
          </w:p>
          <w:p w14:paraId="59ADD413" w14:textId="77777777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0AB" w14:paraId="0FC92E83" w14:textId="77777777" w:rsidTr="00FF20AB">
        <w:trPr>
          <w:trHeight w:val="293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62EE30C" w14:textId="77777777" w:rsidR="00FF20AB" w:rsidRPr="00E535F7" w:rsidRDefault="00FF20AB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0D81" w14:paraId="2E9042D2" w14:textId="77777777" w:rsidTr="00A73E7B">
        <w:trPr>
          <w:trHeight w:val="345"/>
        </w:trPr>
        <w:tc>
          <w:tcPr>
            <w:tcW w:w="1971" w:type="dxa"/>
            <w:vMerge w:val="restart"/>
          </w:tcPr>
          <w:p w14:paraId="4697819A" w14:textId="77777777" w:rsidR="00AE0D81" w:rsidRPr="00B71346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3C7F0" w14:textId="77777777" w:rsidR="00AE0D81" w:rsidRPr="00D42852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Developmental Activities</w:t>
            </w:r>
          </w:p>
        </w:tc>
        <w:tc>
          <w:tcPr>
            <w:tcW w:w="563" w:type="dxa"/>
          </w:tcPr>
          <w:p w14:paraId="522A179B" w14:textId="77777777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871D9" w14:textId="77777777" w:rsidR="00AE0D81" w:rsidRPr="00984D15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430" w:type="dxa"/>
          </w:tcPr>
          <w:p w14:paraId="119451D3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Participates in developmental clinics / conferences / learning opportunities</w:t>
            </w:r>
          </w:p>
        </w:tc>
        <w:tc>
          <w:tcPr>
            <w:tcW w:w="705" w:type="dxa"/>
          </w:tcPr>
          <w:p w14:paraId="0213C3C7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279" w:type="dxa"/>
          </w:tcPr>
          <w:p w14:paraId="60EB732C" w14:textId="77777777" w:rsidR="00AE0D81" w:rsidRPr="00A716E2" w:rsidRDefault="00AE0D81" w:rsidP="00675A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Attends appropriate training and keeps up to date</w:t>
            </w:r>
          </w:p>
          <w:p w14:paraId="7F1DA001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0511B04E" w14:textId="77777777" w:rsidTr="00A51AB7">
        <w:trPr>
          <w:trHeight w:val="235"/>
        </w:trPr>
        <w:tc>
          <w:tcPr>
            <w:tcW w:w="1971" w:type="dxa"/>
            <w:vMerge/>
          </w:tcPr>
          <w:p w14:paraId="6F6040E3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570DAFC" w14:textId="77777777" w:rsidR="00AE0D81" w:rsidRPr="00984D15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3430" w:type="dxa"/>
          </w:tcPr>
          <w:p w14:paraId="7BD94663" w14:textId="77777777" w:rsidR="00AE0D81" w:rsidRPr="00A716E2" w:rsidRDefault="00AE0D81" w:rsidP="006025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 xml:space="preserve">Demonstrates a commitment to improving self </w:t>
            </w:r>
          </w:p>
          <w:p w14:paraId="3501A42F" w14:textId="5155D8F4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B385" w14:textId="77777777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7279" w:type="dxa"/>
          </w:tcPr>
          <w:p w14:paraId="5F66E4AA" w14:textId="77777777" w:rsidR="00AE0D81" w:rsidRPr="00A716E2" w:rsidRDefault="00AE0D81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Practices self-reflection and acts on evaluation feedback</w:t>
            </w:r>
          </w:p>
          <w:p w14:paraId="64ED7796" w14:textId="4E023EB6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00789BA0" w14:textId="77777777" w:rsidTr="00AE0D81">
        <w:trPr>
          <w:trHeight w:val="460"/>
        </w:trPr>
        <w:tc>
          <w:tcPr>
            <w:tcW w:w="1971" w:type="dxa"/>
            <w:vMerge/>
          </w:tcPr>
          <w:p w14:paraId="549CDF9D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DB436E5" w14:textId="2D8163BE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430" w:type="dxa"/>
            <w:vMerge w:val="restart"/>
          </w:tcPr>
          <w:p w14:paraId="56BE1359" w14:textId="61F88915" w:rsidR="00AE0D81" w:rsidRPr="00AE0D81" w:rsidRDefault="00AE0D81" w:rsidP="00AE0D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D81">
              <w:rPr>
                <w:rFonts w:ascii="Arial" w:hAnsi="Arial" w:cs="Arial"/>
                <w:color w:val="000000"/>
                <w:sz w:val="20"/>
                <w:szCs w:val="20"/>
              </w:rPr>
              <w:t>Contributes to the development of others</w:t>
            </w:r>
          </w:p>
          <w:p w14:paraId="213B6886" w14:textId="54F9209C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B50ACE4" w14:textId="77777777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5.3.1</w:t>
            </w:r>
          </w:p>
          <w:p w14:paraId="0C104E4B" w14:textId="7B2DE053" w:rsidR="00AE0D81" w:rsidRPr="00A716E2" w:rsidRDefault="00AE0D81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9" w:type="dxa"/>
          </w:tcPr>
          <w:p w14:paraId="3DC2D819" w14:textId="77777777" w:rsidR="009C67C5" w:rsidRPr="009C67C5" w:rsidRDefault="009C67C5" w:rsidP="009C6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7C5">
              <w:rPr>
                <w:rFonts w:ascii="Arial" w:hAnsi="Arial" w:cs="Arial"/>
                <w:color w:val="000000"/>
                <w:sz w:val="20"/>
                <w:szCs w:val="20"/>
              </w:rPr>
              <w:t>Acts as a mentor to officials</w:t>
            </w:r>
          </w:p>
          <w:p w14:paraId="5F5FFCF8" w14:textId="4AE033BC" w:rsidR="00AE0D81" w:rsidRPr="009C67C5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5E5BC522" w14:textId="77777777" w:rsidTr="00AE0D81">
        <w:trPr>
          <w:trHeight w:val="460"/>
        </w:trPr>
        <w:tc>
          <w:tcPr>
            <w:tcW w:w="1971" w:type="dxa"/>
            <w:vMerge/>
          </w:tcPr>
          <w:p w14:paraId="22EA1F56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AC0E2F0" w14:textId="77777777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4CEC99C" w14:textId="77777777" w:rsidR="00AE0D81" w:rsidRPr="00AE0D81" w:rsidRDefault="00AE0D81" w:rsidP="00AE0D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4A0210" w14:textId="5AECA0D1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5.3.2</w:t>
            </w:r>
          </w:p>
        </w:tc>
        <w:tc>
          <w:tcPr>
            <w:tcW w:w="7279" w:type="dxa"/>
          </w:tcPr>
          <w:p w14:paraId="738E0349" w14:textId="77777777" w:rsidR="009C67C5" w:rsidRPr="009C67C5" w:rsidRDefault="009C67C5" w:rsidP="009C6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7C5">
              <w:rPr>
                <w:rFonts w:ascii="Arial" w:hAnsi="Arial" w:cs="Arial"/>
                <w:color w:val="000000"/>
                <w:sz w:val="20"/>
                <w:szCs w:val="20"/>
              </w:rPr>
              <w:t>May be qualified as a Tutor and Assessor</w:t>
            </w:r>
          </w:p>
          <w:p w14:paraId="2C1936E5" w14:textId="4BBBBCE2" w:rsidR="00AE0D81" w:rsidRPr="009C67C5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9E0D780" w14:textId="77777777" w:rsidTr="003603B6">
        <w:trPr>
          <w:trHeight w:val="3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12A548A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2D7A433" w14:textId="77777777" w:rsidTr="00F70A12">
        <w:trPr>
          <w:trHeight w:val="38"/>
        </w:trPr>
        <w:tc>
          <w:tcPr>
            <w:tcW w:w="1971" w:type="dxa"/>
            <w:vMerge w:val="restart"/>
          </w:tcPr>
          <w:p w14:paraId="71B8497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7B07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9119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53B6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B11BA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Duty of Care</w:t>
            </w:r>
          </w:p>
        </w:tc>
        <w:tc>
          <w:tcPr>
            <w:tcW w:w="563" w:type="dxa"/>
            <w:vMerge w:val="restart"/>
          </w:tcPr>
          <w:p w14:paraId="2204016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97688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CAB6F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E065E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101B" w14:textId="08F99E64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3430" w:type="dxa"/>
            <w:vMerge w:val="restart"/>
          </w:tcPr>
          <w:p w14:paraId="6BE7A75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B6BAE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58C23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CB004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96CC3" w14:textId="68CE0EDA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Recognise their role in maintaining a safe environment</w:t>
            </w:r>
          </w:p>
        </w:tc>
        <w:tc>
          <w:tcPr>
            <w:tcW w:w="705" w:type="dxa"/>
          </w:tcPr>
          <w:p w14:paraId="526E2AD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7279" w:type="dxa"/>
          </w:tcPr>
          <w:p w14:paraId="676D9AC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Familiarise themselves with the emergency procedures for the competition environment and their own role and responsibilities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 regard to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emergencies</w:t>
            </w:r>
          </w:p>
        </w:tc>
      </w:tr>
      <w:tr w:rsidR="00F70A12" w14:paraId="5C81DA05" w14:textId="77777777" w:rsidTr="00F70A12">
        <w:trPr>
          <w:trHeight w:val="32"/>
        </w:trPr>
        <w:tc>
          <w:tcPr>
            <w:tcW w:w="1971" w:type="dxa"/>
            <w:vMerge/>
          </w:tcPr>
          <w:p w14:paraId="55C3258C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A8450C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11C2290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66A53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279" w:type="dxa"/>
          </w:tcPr>
          <w:p w14:paraId="0FDDCE1C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Behaviour meets safeguarding and welfare requirements</w:t>
            </w:r>
          </w:p>
          <w:p w14:paraId="4B38C8F2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F42A43B" w14:textId="77777777" w:rsidTr="00F70A12">
        <w:trPr>
          <w:trHeight w:val="32"/>
        </w:trPr>
        <w:tc>
          <w:tcPr>
            <w:tcW w:w="1971" w:type="dxa"/>
            <w:vMerge/>
          </w:tcPr>
          <w:p w14:paraId="7C95DBC3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1CC1E7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6476A5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C7B159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6.1.3</w:t>
            </w:r>
          </w:p>
        </w:tc>
        <w:tc>
          <w:tcPr>
            <w:tcW w:w="7279" w:type="dxa"/>
          </w:tcPr>
          <w:p w14:paraId="1AF760A0" w14:textId="6C7A6505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Awareness of rules and regulations in respect of equipment, clothing and jewellery</w:t>
            </w:r>
          </w:p>
        </w:tc>
      </w:tr>
      <w:tr w:rsidR="00F70A12" w14:paraId="77964FE3" w14:textId="77777777" w:rsidTr="00F70A12">
        <w:trPr>
          <w:trHeight w:val="32"/>
        </w:trPr>
        <w:tc>
          <w:tcPr>
            <w:tcW w:w="1971" w:type="dxa"/>
            <w:vMerge/>
          </w:tcPr>
          <w:p w14:paraId="5AA3378F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29757C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30EECD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EA0F0D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6.1.4</w:t>
            </w:r>
          </w:p>
        </w:tc>
        <w:tc>
          <w:tcPr>
            <w:tcW w:w="7279" w:type="dxa"/>
          </w:tcPr>
          <w:p w14:paraId="47DCAAEE" w14:textId="35166010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Identifies hazards and ensure that these hazards are assessed and controlled in line with regulations</w:t>
            </w:r>
          </w:p>
        </w:tc>
      </w:tr>
      <w:tr w:rsidR="00F70A12" w14:paraId="6C413845" w14:textId="77777777" w:rsidTr="00F70A12">
        <w:trPr>
          <w:trHeight w:val="32"/>
        </w:trPr>
        <w:tc>
          <w:tcPr>
            <w:tcW w:w="1971" w:type="dxa"/>
            <w:vMerge/>
          </w:tcPr>
          <w:p w14:paraId="5C83B917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4608A7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6AD9CC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D65319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7279" w:type="dxa"/>
          </w:tcPr>
          <w:p w14:paraId="7E2BAAB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Shows respect to all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involved in the sport at all times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regardless of race, gender, disability or sexuality</w:t>
            </w:r>
          </w:p>
        </w:tc>
      </w:tr>
      <w:tr w:rsidR="00F70A12" w14:paraId="02827BFC" w14:textId="77777777" w:rsidTr="00F70A12">
        <w:trPr>
          <w:trHeight w:val="32"/>
        </w:trPr>
        <w:tc>
          <w:tcPr>
            <w:tcW w:w="1971" w:type="dxa"/>
            <w:vMerge/>
          </w:tcPr>
          <w:p w14:paraId="1D18B0C5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5742393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9A40B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2B23DE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6.1.6</w:t>
            </w:r>
          </w:p>
        </w:tc>
        <w:tc>
          <w:tcPr>
            <w:tcW w:w="7279" w:type="dxa"/>
          </w:tcPr>
          <w:p w14:paraId="4270F562" w14:textId="2C5F5746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Shares safeguarding and welfare concerns with the Club Welfare Officer and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/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or Safeguarding Lead Officer</w:t>
            </w:r>
          </w:p>
        </w:tc>
      </w:tr>
      <w:tr w:rsidR="00F70A12" w14:paraId="6D9089A9" w14:textId="77777777" w:rsidTr="00F70A12">
        <w:trPr>
          <w:trHeight w:val="32"/>
        </w:trPr>
        <w:tc>
          <w:tcPr>
            <w:tcW w:w="1971" w:type="dxa"/>
            <w:vMerge/>
          </w:tcPr>
          <w:p w14:paraId="62DB1BA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AC1D7B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97CD7A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6AE60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7279" w:type="dxa"/>
          </w:tcPr>
          <w:p w14:paraId="6BD53649" w14:textId="7C6DBE1A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Consent to a risk assessment relating to any medical equipment worn on person</w:t>
            </w:r>
          </w:p>
        </w:tc>
      </w:tr>
      <w:tr w:rsidR="00DC721E" w14:paraId="1B2AB585" w14:textId="77777777" w:rsidTr="003603B6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CFE19A5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A12" w14:paraId="02EE92D2" w14:textId="77777777" w:rsidTr="00F70A12">
        <w:trPr>
          <w:trHeight w:val="115"/>
        </w:trPr>
        <w:tc>
          <w:tcPr>
            <w:tcW w:w="1971" w:type="dxa"/>
            <w:vMerge w:val="restart"/>
          </w:tcPr>
          <w:p w14:paraId="50827C58" w14:textId="77777777" w:rsidR="00DC721E" w:rsidRPr="00B71346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Deployment Standards</w:t>
            </w:r>
          </w:p>
        </w:tc>
        <w:tc>
          <w:tcPr>
            <w:tcW w:w="563" w:type="dxa"/>
            <w:vMerge w:val="restart"/>
          </w:tcPr>
          <w:p w14:paraId="38E90B5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3430" w:type="dxa"/>
            <w:vMerge w:val="restart"/>
          </w:tcPr>
          <w:p w14:paraId="5F6409F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Wears approved BWB uniform</w:t>
            </w:r>
          </w:p>
        </w:tc>
        <w:tc>
          <w:tcPr>
            <w:tcW w:w="705" w:type="dxa"/>
          </w:tcPr>
          <w:p w14:paraId="1BDF96B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7279" w:type="dxa"/>
          </w:tcPr>
          <w:p w14:paraId="6BA58441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consistent with the sport's standard for referees</w:t>
            </w:r>
          </w:p>
          <w:p w14:paraId="47CF9E09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47FE972" w14:textId="77777777" w:rsidTr="00F70A12">
        <w:trPr>
          <w:trHeight w:val="115"/>
        </w:trPr>
        <w:tc>
          <w:tcPr>
            <w:tcW w:w="1971" w:type="dxa"/>
            <w:vMerge/>
          </w:tcPr>
          <w:p w14:paraId="158323B6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2FDB10B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97DDF1E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CE55FD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7279" w:type="dxa"/>
          </w:tcPr>
          <w:p w14:paraId="769B4C37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appropriately smart</w:t>
            </w:r>
          </w:p>
          <w:p w14:paraId="3EC7DD4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C0A71B1" w14:textId="77777777" w:rsidTr="00F70A12">
        <w:trPr>
          <w:trHeight w:val="115"/>
        </w:trPr>
        <w:tc>
          <w:tcPr>
            <w:tcW w:w="1971" w:type="dxa"/>
            <w:vMerge/>
          </w:tcPr>
          <w:p w14:paraId="0A2B844C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27F0ED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3430" w:type="dxa"/>
            <w:vMerge w:val="restart"/>
          </w:tcPr>
          <w:p w14:paraId="1F68D63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Has required equipment</w:t>
            </w:r>
          </w:p>
        </w:tc>
        <w:tc>
          <w:tcPr>
            <w:tcW w:w="705" w:type="dxa"/>
          </w:tcPr>
          <w:p w14:paraId="13EE2DA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</w:t>
            </w:r>
          </w:p>
        </w:tc>
        <w:tc>
          <w:tcPr>
            <w:tcW w:w="7279" w:type="dxa"/>
          </w:tcPr>
          <w:p w14:paraId="335B4D2B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Has a strong sharp whistle</w:t>
            </w:r>
          </w:p>
          <w:p w14:paraId="50AC461C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B8D6517" w14:textId="77777777" w:rsidTr="00F70A12">
        <w:trPr>
          <w:trHeight w:val="115"/>
        </w:trPr>
        <w:tc>
          <w:tcPr>
            <w:tcW w:w="1971" w:type="dxa"/>
            <w:vMerge/>
          </w:tcPr>
          <w:p w14:paraId="37B8851E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CD7A67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8190F0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62281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7279" w:type="dxa"/>
          </w:tcPr>
          <w:p w14:paraId="34A86B5F" w14:textId="0D93D8CE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If a wheelchair user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 xml:space="preserve"> must use sports chair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 xml:space="preserve"> to officiate</w:t>
            </w:r>
          </w:p>
          <w:p w14:paraId="3C2BE8C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571FE2B8" w14:textId="77777777" w:rsidTr="00DC721E">
        <w:tc>
          <w:tcPr>
            <w:tcW w:w="13948" w:type="dxa"/>
            <w:gridSpan w:val="5"/>
            <w:shd w:val="clear" w:color="auto" w:fill="BFBFBF" w:themeFill="background1" w:themeFillShade="BF"/>
          </w:tcPr>
          <w:p w14:paraId="20FAF8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60C244" w14:textId="77777777" w:rsidR="00662E1B" w:rsidRDefault="00662E1B"/>
    <w:sectPr w:rsidR="00662E1B" w:rsidSect="00DC7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D0A7F"/>
    <w:multiLevelType w:val="hybridMultilevel"/>
    <w:tmpl w:val="55864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1E"/>
    <w:rsid w:val="000043A4"/>
    <w:rsid w:val="000102C5"/>
    <w:rsid w:val="000B5AB5"/>
    <w:rsid w:val="000F0FB7"/>
    <w:rsid w:val="0010148B"/>
    <w:rsid w:val="001467E7"/>
    <w:rsid w:val="001A6C25"/>
    <w:rsid w:val="001A708F"/>
    <w:rsid w:val="001C47C0"/>
    <w:rsid w:val="001E345A"/>
    <w:rsid w:val="00225DC6"/>
    <w:rsid w:val="002420AA"/>
    <w:rsid w:val="00267585"/>
    <w:rsid w:val="002C6E08"/>
    <w:rsid w:val="002F7F11"/>
    <w:rsid w:val="00315250"/>
    <w:rsid w:val="00316440"/>
    <w:rsid w:val="003379F6"/>
    <w:rsid w:val="003976FD"/>
    <w:rsid w:val="003B72FB"/>
    <w:rsid w:val="003C1E7B"/>
    <w:rsid w:val="00405FB6"/>
    <w:rsid w:val="00440272"/>
    <w:rsid w:val="00453D05"/>
    <w:rsid w:val="004C3F93"/>
    <w:rsid w:val="004C6C88"/>
    <w:rsid w:val="004D2E2A"/>
    <w:rsid w:val="004E0B37"/>
    <w:rsid w:val="005376AA"/>
    <w:rsid w:val="005478CE"/>
    <w:rsid w:val="00577195"/>
    <w:rsid w:val="0058398C"/>
    <w:rsid w:val="005D1B22"/>
    <w:rsid w:val="0060250B"/>
    <w:rsid w:val="00622590"/>
    <w:rsid w:val="00662E1B"/>
    <w:rsid w:val="00675A77"/>
    <w:rsid w:val="006765F9"/>
    <w:rsid w:val="006B33B8"/>
    <w:rsid w:val="00772CBD"/>
    <w:rsid w:val="007C13FD"/>
    <w:rsid w:val="00813991"/>
    <w:rsid w:val="00830856"/>
    <w:rsid w:val="00836AED"/>
    <w:rsid w:val="008621A7"/>
    <w:rsid w:val="00867741"/>
    <w:rsid w:val="008700A8"/>
    <w:rsid w:val="008C02DC"/>
    <w:rsid w:val="008E7E8C"/>
    <w:rsid w:val="00902189"/>
    <w:rsid w:val="0090484F"/>
    <w:rsid w:val="0098738E"/>
    <w:rsid w:val="00992132"/>
    <w:rsid w:val="009B21A4"/>
    <w:rsid w:val="009C05AA"/>
    <w:rsid w:val="009C67C5"/>
    <w:rsid w:val="009C76E9"/>
    <w:rsid w:val="00A07A8B"/>
    <w:rsid w:val="00A3305C"/>
    <w:rsid w:val="00A47900"/>
    <w:rsid w:val="00A51AB7"/>
    <w:rsid w:val="00A523A6"/>
    <w:rsid w:val="00A63709"/>
    <w:rsid w:val="00A716E2"/>
    <w:rsid w:val="00A73E7B"/>
    <w:rsid w:val="00AB03E5"/>
    <w:rsid w:val="00AB6911"/>
    <w:rsid w:val="00AD2F0B"/>
    <w:rsid w:val="00AE0D81"/>
    <w:rsid w:val="00AE3A70"/>
    <w:rsid w:val="00B21C0B"/>
    <w:rsid w:val="00B51DE1"/>
    <w:rsid w:val="00BB07AB"/>
    <w:rsid w:val="00BB2713"/>
    <w:rsid w:val="00BC3DFE"/>
    <w:rsid w:val="00BF3D1B"/>
    <w:rsid w:val="00C577E5"/>
    <w:rsid w:val="00D07036"/>
    <w:rsid w:val="00D81D0D"/>
    <w:rsid w:val="00D92975"/>
    <w:rsid w:val="00DC721E"/>
    <w:rsid w:val="00DF175D"/>
    <w:rsid w:val="00E26BA9"/>
    <w:rsid w:val="00E31B35"/>
    <w:rsid w:val="00E40480"/>
    <w:rsid w:val="00E55D1C"/>
    <w:rsid w:val="00EA532F"/>
    <w:rsid w:val="00F1250F"/>
    <w:rsid w:val="00F47E46"/>
    <w:rsid w:val="00F65DC5"/>
    <w:rsid w:val="00F70A12"/>
    <w:rsid w:val="00F70B2F"/>
    <w:rsid w:val="00FB6F39"/>
    <w:rsid w:val="00FE49D5"/>
    <w:rsid w:val="00FF20AB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4B6C"/>
  <w15:chartTrackingRefBased/>
  <w15:docId w15:val="{C27C0E48-D1F5-4985-A974-6EE0CACD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Buckham-Hedges</dc:creator>
  <cp:keywords/>
  <dc:description/>
  <cp:lastModifiedBy>Jenny Buckham-Hedges</cp:lastModifiedBy>
  <cp:revision>3</cp:revision>
  <dcterms:created xsi:type="dcterms:W3CDTF">2025-11-07T13:41:00Z</dcterms:created>
  <dcterms:modified xsi:type="dcterms:W3CDTF">2025-11-07T13:47:00Z</dcterms:modified>
</cp:coreProperties>
</file>