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41AE" w14:textId="77777777" w:rsidR="00431BEE" w:rsidRDefault="002A2443">
      <w:pPr>
        <w:pStyle w:val="Title"/>
      </w:pPr>
      <w:bookmarkStart w:id="0" w:name="Anti-Doping_Policy"/>
      <w:bookmarkEnd w:id="0"/>
      <w:r>
        <w:rPr>
          <w:color w:val="29225C"/>
          <w:spacing w:val="-10"/>
        </w:rPr>
        <w:t>Anti-Doping</w:t>
      </w:r>
      <w:r>
        <w:rPr>
          <w:color w:val="29225C"/>
          <w:spacing w:val="-19"/>
        </w:rPr>
        <w:t xml:space="preserve"> </w:t>
      </w:r>
      <w:r>
        <w:rPr>
          <w:color w:val="29225C"/>
          <w:spacing w:val="-10"/>
        </w:rPr>
        <w:t>Policy</w:t>
      </w:r>
    </w:p>
    <w:p w14:paraId="39B541AF" w14:textId="77777777" w:rsidR="00431BEE" w:rsidRDefault="00431BEE">
      <w:pPr>
        <w:pStyle w:val="BodyText"/>
        <w:rPr>
          <w:b/>
        </w:rPr>
      </w:pPr>
    </w:p>
    <w:p w14:paraId="39B541B0" w14:textId="77777777" w:rsidR="00431BEE" w:rsidRDefault="00431BEE">
      <w:pPr>
        <w:pStyle w:val="BodyText"/>
        <w:rPr>
          <w:b/>
        </w:rPr>
      </w:pPr>
    </w:p>
    <w:p w14:paraId="39B541B1" w14:textId="77777777" w:rsidR="00431BEE" w:rsidRDefault="00431BEE">
      <w:pPr>
        <w:pStyle w:val="BodyText"/>
        <w:rPr>
          <w:b/>
        </w:rPr>
      </w:pPr>
    </w:p>
    <w:p w14:paraId="39B541B2" w14:textId="77777777" w:rsidR="00431BEE" w:rsidRDefault="00431BEE">
      <w:pPr>
        <w:pStyle w:val="BodyText"/>
        <w:rPr>
          <w:b/>
        </w:rPr>
      </w:pPr>
    </w:p>
    <w:p w14:paraId="39B541B3" w14:textId="77777777" w:rsidR="00431BEE" w:rsidRDefault="00431BEE">
      <w:pPr>
        <w:pStyle w:val="BodyText"/>
        <w:rPr>
          <w:b/>
        </w:rPr>
      </w:pPr>
    </w:p>
    <w:p w14:paraId="39B541B4" w14:textId="77777777" w:rsidR="00431BEE" w:rsidRDefault="00431BEE">
      <w:pPr>
        <w:pStyle w:val="BodyText"/>
        <w:rPr>
          <w:b/>
        </w:rPr>
      </w:pPr>
    </w:p>
    <w:p w14:paraId="39B541B5" w14:textId="77777777" w:rsidR="00431BEE" w:rsidRDefault="00431BEE">
      <w:pPr>
        <w:pStyle w:val="BodyText"/>
        <w:rPr>
          <w:b/>
        </w:rPr>
      </w:pPr>
    </w:p>
    <w:p w14:paraId="39B541B6" w14:textId="77777777" w:rsidR="00431BEE" w:rsidRDefault="00431BEE">
      <w:pPr>
        <w:pStyle w:val="BodyText"/>
        <w:rPr>
          <w:b/>
        </w:rPr>
      </w:pPr>
    </w:p>
    <w:p w14:paraId="39B541B7" w14:textId="77777777" w:rsidR="00431BEE" w:rsidRDefault="00431BEE">
      <w:pPr>
        <w:pStyle w:val="BodyText"/>
        <w:rPr>
          <w:b/>
        </w:rPr>
      </w:pPr>
    </w:p>
    <w:p w14:paraId="39B541B8" w14:textId="77777777" w:rsidR="00431BEE" w:rsidRDefault="00431BEE">
      <w:pPr>
        <w:pStyle w:val="BodyText"/>
        <w:rPr>
          <w:b/>
        </w:rPr>
      </w:pPr>
    </w:p>
    <w:p w14:paraId="39B541B9" w14:textId="77777777" w:rsidR="00431BEE" w:rsidRDefault="00431BEE">
      <w:pPr>
        <w:pStyle w:val="BodyText"/>
        <w:rPr>
          <w:b/>
        </w:rPr>
      </w:pPr>
    </w:p>
    <w:p w14:paraId="39B541BA" w14:textId="77777777" w:rsidR="00431BEE" w:rsidRDefault="00431BEE">
      <w:pPr>
        <w:pStyle w:val="BodyText"/>
        <w:rPr>
          <w:b/>
        </w:rPr>
      </w:pPr>
    </w:p>
    <w:p w14:paraId="39B541BB" w14:textId="77777777" w:rsidR="00431BEE" w:rsidRDefault="00431BEE">
      <w:pPr>
        <w:pStyle w:val="BodyText"/>
        <w:rPr>
          <w:b/>
        </w:rPr>
      </w:pPr>
    </w:p>
    <w:p w14:paraId="39B541BC" w14:textId="77777777" w:rsidR="00431BEE" w:rsidRDefault="00431BEE">
      <w:pPr>
        <w:pStyle w:val="BodyText"/>
        <w:rPr>
          <w:b/>
        </w:rPr>
      </w:pPr>
    </w:p>
    <w:p w14:paraId="39B541BD" w14:textId="77777777" w:rsidR="00431BEE" w:rsidRDefault="00431BEE">
      <w:pPr>
        <w:pStyle w:val="BodyText"/>
        <w:rPr>
          <w:b/>
        </w:rPr>
      </w:pPr>
    </w:p>
    <w:p w14:paraId="39B541BE" w14:textId="77777777" w:rsidR="00431BEE" w:rsidRDefault="00431BEE">
      <w:pPr>
        <w:pStyle w:val="BodyText"/>
        <w:rPr>
          <w:b/>
        </w:rPr>
      </w:pPr>
    </w:p>
    <w:p w14:paraId="39B541BF" w14:textId="77777777" w:rsidR="00431BEE" w:rsidRDefault="00431BEE">
      <w:pPr>
        <w:pStyle w:val="BodyText"/>
        <w:rPr>
          <w:b/>
        </w:rPr>
      </w:pPr>
    </w:p>
    <w:p w14:paraId="39B541C0" w14:textId="77777777" w:rsidR="00431BEE" w:rsidRDefault="00431BEE">
      <w:pPr>
        <w:pStyle w:val="BodyText"/>
        <w:rPr>
          <w:b/>
        </w:rPr>
      </w:pPr>
    </w:p>
    <w:p w14:paraId="39B541C1" w14:textId="77777777" w:rsidR="00431BEE" w:rsidRDefault="00431BEE">
      <w:pPr>
        <w:pStyle w:val="BodyText"/>
        <w:rPr>
          <w:b/>
        </w:rPr>
      </w:pPr>
    </w:p>
    <w:p w14:paraId="39B541C2" w14:textId="77777777" w:rsidR="00431BEE" w:rsidRDefault="00431BEE">
      <w:pPr>
        <w:pStyle w:val="BodyText"/>
        <w:rPr>
          <w:b/>
        </w:rPr>
      </w:pPr>
    </w:p>
    <w:p w14:paraId="39B541C3" w14:textId="77777777" w:rsidR="00431BEE" w:rsidRDefault="00431BEE">
      <w:pPr>
        <w:pStyle w:val="BodyText"/>
        <w:rPr>
          <w:b/>
        </w:rPr>
      </w:pPr>
    </w:p>
    <w:p w14:paraId="39B541C4" w14:textId="77777777" w:rsidR="00431BEE" w:rsidRDefault="00431BEE">
      <w:pPr>
        <w:pStyle w:val="BodyText"/>
        <w:rPr>
          <w:b/>
        </w:rPr>
      </w:pPr>
    </w:p>
    <w:p w14:paraId="39B541C5" w14:textId="77777777" w:rsidR="00431BEE" w:rsidRDefault="00431BEE">
      <w:pPr>
        <w:pStyle w:val="BodyText"/>
        <w:rPr>
          <w:b/>
        </w:rPr>
      </w:pPr>
    </w:p>
    <w:p w14:paraId="39B541C6" w14:textId="77777777" w:rsidR="00431BEE" w:rsidRDefault="00431BEE">
      <w:pPr>
        <w:pStyle w:val="BodyText"/>
        <w:rPr>
          <w:b/>
        </w:rPr>
      </w:pPr>
    </w:p>
    <w:p w14:paraId="39B541C7" w14:textId="77777777" w:rsidR="00431BEE" w:rsidRDefault="00431BEE">
      <w:pPr>
        <w:pStyle w:val="BodyText"/>
        <w:rPr>
          <w:b/>
        </w:rPr>
      </w:pPr>
    </w:p>
    <w:p w14:paraId="39B541C8" w14:textId="77777777" w:rsidR="00431BEE" w:rsidRDefault="00431BEE">
      <w:pPr>
        <w:pStyle w:val="BodyText"/>
        <w:rPr>
          <w:b/>
        </w:rPr>
      </w:pPr>
    </w:p>
    <w:p w14:paraId="39B541C9" w14:textId="77777777" w:rsidR="00431BEE" w:rsidRDefault="00431BEE">
      <w:pPr>
        <w:pStyle w:val="BodyText"/>
        <w:rPr>
          <w:b/>
        </w:rPr>
      </w:pPr>
    </w:p>
    <w:p w14:paraId="39B541CA" w14:textId="77777777" w:rsidR="00431BEE" w:rsidRDefault="00431BEE">
      <w:pPr>
        <w:pStyle w:val="BodyText"/>
        <w:rPr>
          <w:b/>
        </w:rPr>
      </w:pPr>
    </w:p>
    <w:p w14:paraId="39B541CB" w14:textId="77777777" w:rsidR="00431BEE" w:rsidRDefault="00431BEE">
      <w:pPr>
        <w:pStyle w:val="BodyText"/>
        <w:rPr>
          <w:b/>
        </w:rPr>
      </w:pPr>
    </w:p>
    <w:p w14:paraId="39B541CC" w14:textId="77777777" w:rsidR="00431BEE" w:rsidRDefault="00431BEE">
      <w:pPr>
        <w:pStyle w:val="BodyText"/>
        <w:spacing w:before="185"/>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977"/>
      </w:tblGrid>
      <w:tr w:rsidR="00431BEE" w14:paraId="39B541CE" w14:textId="77777777">
        <w:trPr>
          <w:trHeight w:val="350"/>
        </w:trPr>
        <w:tc>
          <w:tcPr>
            <w:tcW w:w="9017" w:type="dxa"/>
            <w:gridSpan w:val="2"/>
            <w:shd w:val="clear" w:color="auto" w:fill="29225C"/>
          </w:tcPr>
          <w:p w14:paraId="39B541CD" w14:textId="77777777" w:rsidR="00431BEE" w:rsidRDefault="002A2443">
            <w:pPr>
              <w:pStyle w:val="TableParagraph"/>
              <w:rPr>
                <w:rFonts w:ascii="Arial"/>
                <w:sz w:val="20"/>
              </w:rPr>
            </w:pPr>
            <w:r>
              <w:rPr>
                <w:rFonts w:ascii="Arial"/>
                <w:color w:val="FFFFFF"/>
                <w:sz w:val="20"/>
              </w:rPr>
              <w:t>BWB</w:t>
            </w:r>
            <w:r>
              <w:rPr>
                <w:rFonts w:ascii="Arial"/>
                <w:color w:val="FFFFFF"/>
                <w:spacing w:val="-4"/>
                <w:sz w:val="20"/>
              </w:rPr>
              <w:t xml:space="preserve"> </w:t>
            </w:r>
            <w:r>
              <w:rPr>
                <w:rFonts w:ascii="Arial"/>
                <w:color w:val="FFFFFF"/>
                <w:sz w:val="20"/>
              </w:rPr>
              <w:t>Document</w:t>
            </w:r>
            <w:r>
              <w:rPr>
                <w:rFonts w:ascii="Arial"/>
                <w:color w:val="FFFFFF"/>
                <w:spacing w:val="-3"/>
                <w:sz w:val="20"/>
              </w:rPr>
              <w:t xml:space="preserve"> </w:t>
            </w:r>
            <w:r>
              <w:rPr>
                <w:rFonts w:ascii="Arial"/>
                <w:color w:val="FFFFFF"/>
                <w:sz w:val="20"/>
              </w:rPr>
              <w:t>Control</w:t>
            </w:r>
            <w:r>
              <w:rPr>
                <w:rFonts w:ascii="Arial"/>
                <w:color w:val="FFFFFF"/>
                <w:spacing w:val="-3"/>
                <w:sz w:val="20"/>
              </w:rPr>
              <w:t xml:space="preserve"> </w:t>
            </w:r>
            <w:r>
              <w:rPr>
                <w:rFonts w:ascii="Arial"/>
                <w:color w:val="FFFFFF"/>
                <w:spacing w:val="-2"/>
                <w:sz w:val="20"/>
              </w:rPr>
              <w:t>Procedure</w:t>
            </w:r>
          </w:p>
        </w:tc>
      </w:tr>
      <w:tr w:rsidR="00431BEE" w14:paraId="39B541D1" w14:textId="77777777">
        <w:trPr>
          <w:trHeight w:val="350"/>
        </w:trPr>
        <w:tc>
          <w:tcPr>
            <w:tcW w:w="2040" w:type="dxa"/>
          </w:tcPr>
          <w:p w14:paraId="39B541CF" w14:textId="77777777" w:rsidR="00431BEE" w:rsidRDefault="002A2443">
            <w:pPr>
              <w:pStyle w:val="TableParagraph"/>
              <w:rPr>
                <w:rFonts w:ascii="Arial"/>
                <w:sz w:val="20"/>
              </w:rPr>
            </w:pPr>
            <w:r>
              <w:rPr>
                <w:rFonts w:ascii="Arial"/>
                <w:sz w:val="20"/>
              </w:rPr>
              <w:t>Policy</w:t>
            </w:r>
            <w:r>
              <w:rPr>
                <w:rFonts w:ascii="Arial"/>
                <w:spacing w:val="-4"/>
                <w:sz w:val="20"/>
              </w:rPr>
              <w:t xml:space="preserve"> Name</w:t>
            </w:r>
          </w:p>
        </w:tc>
        <w:tc>
          <w:tcPr>
            <w:tcW w:w="6977" w:type="dxa"/>
          </w:tcPr>
          <w:p w14:paraId="39B541D0" w14:textId="77777777" w:rsidR="00431BEE" w:rsidRDefault="002A2443">
            <w:pPr>
              <w:pStyle w:val="TableParagraph"/>
              <w:rPr>
                <w:rFonts w:ascii="Arial"/>
                <w:b/>
                <w:sz w:val="20"/>
              </w:rPr>
            </w:pPr>
            <w:r>
              <w:rPr>
                <w:rFonts w:ascii="Arial"/>
                <w:b/>
                <w:sz w:val="20"/>
              </w:rPr>
              <w:t>Anti-Doping</w:t>
            </w:r>
            <w:r>
              <w:rPr>
                <w:rFonts w:ascii="Arial"/>
                <w:b/>
                <w:spacing w:val="-8"/>
                <w:sz w:val="20"/>
              </w:rPr>
              <w:t xml:space="preserve"> </w:t>
            </w:r>
            <w:r>
              <w:rPr>
                <w:rFonts w:ascii="Arial"/>
                <w:b/>
                <w:spacing w:val="-2"/>
                <w:sz w:val="20"/>
              </w:rPr>
              <w:t>Policy</w:t>
            </w:r>
          </w:p>
        </w:tc>
      </w:tr>
      <w:tr w:rsidR="00431BEE" w14:paraId="39B541D4" w14:textId="77777777">
        <w:trPr>
          <w:trHeight w:val="350"/>
        </w:trPr>
        <w:tc>
          <w:tcPr>
            <w:tcW w:w="2040" w:type="dxa"/>
          </w:tcPr>
          <w:p w14:paraId="39B541D2" w14:textId="77777777" w:rsidR="00431BEE" w:rsidRDefault="002A2443">
            <w:pPr>
              <w:pStyle w:val="TableParagraph"/>
              <w:rPr>
                <w:rFonts w:ascii="Arial"/>
                <w:sz w:val="20"/>
              </w:rPr>
            </w:pPr>
            <w:r>
              <w:rPr>
                <w:rFonts w:ascii="Arial"/>
                <w:spacing w:val="-2"/>
                <w:sz w:val="20"/>
              </w:rPr>
              <w:t>Version</w:t>
            </w:r>
          </w:p>
        </w:tc>
        <w:tc>
          <w:tcPr>
            <w:tcW w:w="6977" w:type="dxa"/>
          </w:tcPr>
          <w:p w14:paraId="39B541D3" w14:textId="0217997B" w:rsidR="00431BEE" w:rsidRDefault="002A2443">
            <w:pPr>
              <w:pStyle w:val="TableParagraph"/>
              <w:rPr>
                <w:rFonts w:ascii="Arial"/>
                <w:sz w:val="20"/>
              </w:rPr>
            </w:pPr>
            <w:r>
              <w:rPr>
                <w:rFonts w:ascii="Arial"/>
                <w:spacing w:val="-5"/>
                <w:sz w:val="20"/>
              </w:rPr>
              <w:t>1.</w:t>
            </w:r>
            <w:r w:rsidR="00115F37">
              <w:rPr>
                <w:rFonts w:ascii="Arial"/>
                <w:spacing w:val="-5"/>
                <w:sz w:val="20"/>
              </w:rPr>
              <w:t>5</w:t>
            </w:r>
          </w:p>
        </w:tc>
      </w:tr>
      <w:tr w:rsidR="00431BEE" w14:paraId="39B541D7" w14:textId="77777777">
        <w:trPr>
          <w:trHeight w:val="350"/>
        </w:trPr>
        <w:tc>
          <w:tcPr>
            <w:tcW w:w="2040" w:type="dxa"/>
          </w:tcPr>
          <w:p w14:paraId="39B541D5" w14:textId="77777777" w:rsidR="00431BEE" w:rsidRDefault="002A2443">
            <w:pPr>
              <w:pStyle w:val="TableParagraph"/>
              <w:rPr>
                <w:rFonts w:ascii="Arial"/>
                <w:sz w:val="20"/>
              </w:rPr>
            </w:pPr>
            <w:r>
              <w:rPr>
                <w:rFonts w:ascii="Arial"/>
                <w:sz w:val="20"/>
              </w:rPr>
              <w:t>Date</w:t>
            </w:r>
            <w:r>
              <w:rPr>
                <w:rFonts w:ascii="Arial"/>
                <w:spacing w:val="-2"/>
                <w:sz w:val="20"/>
              </w:rPr>
              <w:t xml:space="preserve"> Updated</w:t>
            </w:r>
          </w:p>
        </w:tc>
        <w:tc>
          <w:tcPr>
            <w:tcW w:w="6977" w:type="dxa"/>
          </w:tcPr>
          <w:p w14:paraId="39B541D6" w14:textId="005DF4A1" w:rsidR="00431BEE" w:rsidRDefault="00115F37">
            <w:pPr>
              <w:pStyle w:val="TableParagraph"/>
              <w:rPr>
                <w:rFonts w:ascii="Arial"/>
                <w:sz w:val="20"/>
              </w:rPr>
            </w:pPr>
            <w:r>
              <w:rPr>
                <w:rFonts w:ascii="Arial"/>
                <w:sz w:val="20"/>
              </w:rPr>
              <w:t>April 2024</w:t>
            </w:r>
          </w:p>
        </w:tc>
      </w:tr>
      <w:tr w:rsidR="00431BEE" w14:paraId="39B541DA" w14:textId="77777777">
        <w:trPr>
          <w:trHeight w:val="350"/>
        </w:trPr>
        <w:tc>
          <w:tcPr>
            <w:tcW w:w="2040" w:type="dxa"/>
          </w:tcPr>
          <w:p w14:paraId="39B541D8" w14:textId="77777777" w:rsidR="00431BEE" w:rsidRDefault="002A2443">
            <w:pPr>
              <w:pStyle w:val="TableParagraph"/>
              <w:rPr>
                <w:rFonts w:ascii="Arial"/>
                <w:sz w:val="20"/>
              </w:rPr>
            </w:pPr>
            <w:r>
              <w:rPr>
                <w:rFonts w:ascii="Arial"/>
                <w:sz w:val="20"/>
              </w:rPr>
              <w:t>Date</w:t>
            </w:r>
            <w:r>
              <w:rPr>
                <w:rFonts w:ascii="Arial"/>
                <w:spacing w:val="-2"/>
                <w:sz w:val="20"/>
              </w:rPr>
              <w:t xml:space="preserve"> Review</w:t>
            </w:r>
          </w:p>
        </w:tc>
        <w:tc>
          <w:tcPr>
            <w:tcW w:w="6977" w:type="dxa"/>
          </w:tcPr>
          <w:p w14:paraId="39B541D9" w14:textId="1FA5293D" w:rsidR="00431BEE" w:rsidRDefault="00115F37">
            <w:pPr>
              <w:pStyle w:val="TableParagraph"/>
              <w:rPr>
                <w:rFonts w:ascii="Arial"/>
                <w:sz w:val="20"/>
              </w:rPr>
            </w:pPr>
            <w:r>
              <w:rPr>
                <w:rFonts w:ascii="Arial"/>
                <w:sz w:val="20"/>
              </w:rPr>
              <w:t>April 2025</w:t>
            </w:r>
          </w:p>
        </w:tc>
      </w:tr>
      <w:tr w:rsidR="00431BEE" w14:paraId="39B541DD" w14:textId="77777777">
        <w:trPr>
          <w:trHeight w:val="1216"/>
        </w:trPr>
        <w:tc>
          <w:tcPr>
            <w:tcW w:w="2040" w:type="dxa"/>
          </w:tcPr>
          <w:p w14:paraId="39B541DB" w14:textId="77777777" w:rsidR="00431BEE" w:rsidRDefault="00431BEE">
            <w:pPr>
              <w:pStyle w:val="TableParagraph"/>
              <w:spacing w:before="0" w:line="240" w:lineRule="auto"/>
              <w:ind w:left="0"/>
              <w:rPr>
                <w:rFonts w:ascii="Times New Roman"/>
              </w:rPr>
            </w:pPr>
          </w:p>
        </w:tc>
        <w:tc>
          <w:tcPr>
            <w:tcW w:w="6977" w:type="dxa"/>
          </w:tcPr>
          <w:p w14:paraId="39B541DC" w14:textId="1E2BBC30" w:rsidR="00431BEE" w:rsidRDefault="002A2443">
            <w:pPr>
              <w:pStyle w:val="TableParagraph"/>
              <w:spacing w:before="119" w:line="240" w:lineRule="auto"/>
              <w:ind w:left="108" w:right="179" w:hanging="1"/>
              <w:rPr>
                <w:sz w:val="20"/>
              </w:rPr>
            </w:pPr>
            <w:r>
              <w:rPr>
                <w:sz w:val="20"/>
              </w:rPr>
              <w:t>This policy will be effective throughout term of an individual</w:t>
            </w:r>
            <w:r w:rsidR="00D60382">
              <w:rPr>
                <w:sz w:val="20"/>
              </w:rPr>
              <w:t>’</w:t>
            </w:r>
            <w:r>
              <w:rPr>
                <w:sz w:val="20"/>
              </w:rPr>
              <w:t>s BWB membership and</w:t>
            </w:r>
            <w:r>
              <w:rPr>
                <w:spacing w:val="-4"/>
                <w:sz w:val="20"/>
              </w:rPr>
              <w:t xml:space="preserve"> </w:t>
            </w:r>
            <w:r>
              <w:rPr>
                <w:sz w:val="20"/>
              </w:rPr>
              <w:t>also</w:t>
            </w:r>
            <w:r>
              <w:rPr>
                <w:spacing w:val="-4"/>
                <w:sz w:val="20"/>
              </w:rPr>
              <w:t xml:space="preserve"> </w:t>
            </w:r>
            <w:r>
              <w:rPr>
                <w:sz w:val="20"/>
              </w:rPr>
              <w:t>for</w:t>
            </w:r>
            <w:r>
              <w:rPr>
                <w:spacing w:val="-4"/>
                <w:sz w:val="20"/>
              </w:rPr>
              <w:t xml:space="preserve"> </w:t>
            </w:r>
            <w:r>
              <w:rPr>
                <w:sz w:val="20"/>
              </w:rPr>
              <w:t>a</w:t>
            </w:r>
            <w:r>
              <w:rPr>
                <w:spacing w:val="-4"/>
                <w:sz w:val="20"/>
              </w:rPr>
              <w:t xml:space="preserve"> </w:t>
            </w:r>
            <w:r>
              <w:rPr>
                <w:sz w:val="20"/>
              </w:rPr>
              <w:t>period</w:t>
            </w:r>
            <w:r>
              <w:rPr>
                <w:spacing w:val="-4"/>
                <w:sz w:val="20"/>
              </w:rPr>
              <w:t xml:space="preserve"> </w:t>
            </w:r>
            <w:r>
              <w:rPr>
                <w:sz w:val="20"/>
              </w:rPr>
              <w:t>of</w:t>
            </w:r>
            <w:r>
              <w:rPr>
                <w:spacing w:val="-3"/>
                <w:sz w:val="20"/>
              </w:rPr>
              <w:t xml:space="preserve"> </w:t>
            </w:r>
            <w:r>
              <w:rPr>
                <w:sz w:val="20"/>
              </w:rPr>
              <w:t>one</w:t>
            </w:r>
            <w:r>
              <w:rPr>
                <w:spacing w:val="-4"/>
                <w:sz w:val="20"/>
              </w:rPr>
              <w:t xml:space="preserve"> </w:t>
            </w:r>
            <w:r>
              <w:rPr>
                <w:sz w:val="20"/>
              </w:rPr>
              <w:t>year</w:t>
            </w:r>
            <w:r>
              <w:rPr>
                <w:spacing w:val="-2"/>
                <w:sz w:val="20"/>
              </w:rPr>
              <w:t xml:space="preserve"> </w:t>
            </w:r>
            <w:r>
              <w:rPr>
                <w:sz w:val="20"/>
              </w:rPr>
              <w:t>(12</w:t>
            </w:r>
            <w:r>
              <w:rPr>
                <w:spacing w:val="-4"/>
                <w:sz w:val="20"/>
              </w:rPr>
              <w:t xml:space="preserve"> </w:t>
            </w:r>
            <w:r>
              <w:rPr>
                <w:sz w:val="20"/>
              </w:rPr>
              <w:t>months)</w:t>
            </w:r>
            <w:r>
              <w:rPr>
                <w:spacing w:val="-3"/>
                <w:sz w:val="20"/>
              </w:rPr>
              <w:t xml:space="preserve"> </w:t>
            </w:r>
            <w:r>
              <w:rPr>
                <w:sz w:val="20"/>
              </w:rPr>
              <w:t>following</w:t>
            </w:r>
            <w:r>
              <w:rPr>
                <w:spacing w:val="-3"/>
                <w:sz w:val="20"/>
              </w:rPr>
              <w:t xml:space="preserve"> </w:t>
            </w:r>
            <w:r>
              <w:rPr>
                <w:sz w:val="20"/>
              </w:rPr>
              <w:t>an</w:t>
            </w:r>
            <w:r>
              <w:rPr>
                <w:spacing w:val="-3"/>
                <w:sz w:val="20"/>
              </w:rPr>
              <w:t xml:space="preserve"> </w:t>
            </w:r>
            <w:r>
              <w:rPr>
                <w:sz w:val="20"/>
              </w:rPr>
              <w:t>individual’s</w:t>
            </w:r>
            <w:r>
              <w:rPr>
                <w:spacing w:val="-4"/>
                <w:sz w:val="20"/>
              </w:rPr>
              <w:t xml:space="preserve"> </w:t>
            </w:r>
            <w:r>
              <w:rPr>
                <w:sz w:val="20"/>
              </w:rPr>
              <w:t>participation in any league, competition or event.</w:t>
            </w:r>
          </w:p>
        </w:tc>
      </w:tr>
    </w:tbl>
    <w:p w14:paraId="39B541DE" w14:textId="77777777" w:rsidR="00431BEE" w:rsidRDefault="00431BEE">
      <w:pPr>
        <w:rPr>
          <w:sz w:val="20"/>
        </w:rPr>
        <w:sectPr w:rsidR="00431BEE" w:rsidSect="008F1ED0">
          <w:footerReference w:type="default" r:id="rId7"/>
          <w:type w:val="continuous"/>
          <w:pgSz w:w="11910" w:h="16840"/>
          <w:pgMar w:top="1600" w:right="1320" w:bottom="540" w:left="1320" w:header="0" w:footer="346" w:gutter="0"/>
          <w:pgNumType w:start="1"/>
          <w:cols w:space="720"/>
        </w:sectPr>
      </w:pPr>
    </w:p>
    <w:p w14:paraId="39B541DF" w14:textId="77777777" w:rsidR="00431BEE" w:rsidRPr="00D60382" w:rsidRDefault="002A2443">
      <w:pPr>
        <w:pStyle w:val="Heading1"/>
        <w:numPr>
          <w:ilvl w:val="0"/>
          <w:numId w:val="1"/>
        </w:numPr>
        <w:tabs>
          <w:tab w:val="left" w:pos="478"/>
        </w:tabs>
        <w:spacing w:before="82"/>
        <w:ind w:left="478" w:hanging="358"/>
        <w:rPr>
          <w:lang w:val="en-GB"/>
        </w:rPr>
      </w:pPr>
      <w:bookmarkStart w:id="1" w:name="1._Embedding_British_Wheelchair_Basketba"/>
      <w:bookmarkEnd w:id="1"/>
      <w:r w:rsidRPr="00D60382">
        <w:rPr>
          <w:color w:val="2E5395"/>
          <w:lang w:val="en-GB"/>
        </w:rPr>
        <w:lastRenderedPageBreak/>
        <w:t>Embedding</w:t>
      </w:r>
      <w:r w:rsidRPr="00D60382">
        <w:rPr>
          <w:color w:val="2E5395"/>
          <w:spacing w:val="-8"/>
          <w:lang w:val="en-GB"/>
        </w:rPr>
        <w:t xml:space="preserve"> </w:t>
      </w:r>
      <w:r w:rsidRPr="00D60382">
        <w:rPr>
          <w:color w:val="2E5395"/>
          <w:lang w:val="en-GB"/>
        </w:rPr>
        <w:t>British</w:t>
      </w:r>
      <w:r w:rsidRPr="00D60382">
        <w:rPr>
          <w:color w:val="2E5395"/>
          <w:spacing w:val="-5"/>
          <w:lang w:val="en-GB"/>
        </w:rPr>
        <w:t xml:space="preserve"> </w:t>
      </w:r>
      <w:r w:rsidRPr="00D60382">
        <w:rPr>
          <w:color w:val="2E5395"/>
          <w:lang w:val="en-GB"/>
        </w:rPr>
        <w:t>Wheelchair</w:t>
      </w:r>
      <w:r w:rsidRPr="00D60382">
        <w:rPr>
          <w:color w:val="2E5395"/>
          <w:spacing w:val="-5"/>
          <w:lang w:val="en-GB"/>
        </w:rPr>
        <w:t xml:space="preserve"> </w:t>
      </w:r>
      <w:r w:rsidRPr="00D60382">
        <w:rPr>
          <w:color w:val="2E5395"/>
          <w:lang w:val="en-GB"/>
        </w:rPr>
        <w:t>Basketball’s</w:t>
      </w:r>
      <w:r w:rsidRPr="00D60382">
        <w:rPr>
          <w:color w:val="2E5395"/>
          <w:spacing w:val="-5"/>
          <w:lang w:val="en-GB"/>
        </w:rPr>
        <w:t xml:space="preserve"> </w:t>
      </w:r>
      <w:r w:rsidRPr="00D60382">
        <w:rPr>
          <w:color w:val="2E5395"/>
          <w:lang w:val="en-GB"/>
        </w:rPr>
        <w:t>Mission</w:t>
      </w:r>
      <w:r w:rsidRPr="00D60382">
        <w:rPr>
          <w:color w:val="2E5395"/>
          <w:spacing w:val="-5"/>
          <w:lang w:val="en-GB"/>
        </w:rPr>
        <w:t xml:space="preserve"> </w:t>
      </w:r>
      <w:r w:rsidRPr="00D60382">
        <w:rPr>
          <w:color w:val="2E5395"/>
          <w:lang w:val="en-GB"/>
        </w:rPr>
        <w:t>and</w:t>
      </w:r>
      <w:r w:rsidRPr="00D60382">
        <w:rPr>
          <w:color w:val="2E5395"/>
          <w:spacing w:val="-5"/>
          <w:lang w:val="en-GB"/>
        </w:rPr>
        <w:t xml:space="preserve"> </w:t>
      </w:r>
      <w:r w:rsidRPr="00D60382">
        <w:rPr>
          <w:color w:val="2E5395"/>
          <w:spacing w:val="-2"/>
          <w:lang w:val="en-GB"/>
        </w:rPr>
        <w:t>Values</w:t>
      </w:r>
    </w:p>
    <w:p w14:paraId="39B541E0" w14:textId="3FD5B495" w:rsidR="00431BEE" w:rsidRPr="00D60382" w:rsidRDefault="002A2443">
      <w:pPr>
        <w:pStyle w:val="BodyText"/>
        <w:spacing w:before="19" w:line="259" w:lineRule="auto"/>
        <w:ind w:left="119" w:right="212"/>
        <w:rPr>
          <w:lang w:val="en-GB"/>
        </w:rPr>
      </w:pPr>
      <w:r w:rsidRPr="00D60382">
        <w:rPr>
          <w:lang w:val="en-GB"/>
        </w:rPr>
        <w:t>British Wheelchair Basketball is committed to enabling a safe, inclusive and welcoming environment across our sport. Our mission to transform people’s lives through wheelchair basketball threads through</w:t>
      </w:r>
      <w:r w:rsidRPr="00D60382">
        <w:rPr>
          <w:spacing w:val="-3"/>
          <w:lang w:val="en-GB"/>
        </w:rPr>
        <w:t xml:space="preserve"> </w:t>
      </w:r>
      <w:r w:rsidRPr="00D60382">
        <w:rPr>
          <w:lang w:val="en-GB"/>
        </w:rPr>
        <w:t>all</w:t>
      </w:r>
      <w:r w:rsidRPr="00D60382">
        <w:rPr>
          <w:spacing w:val="-3"/>
          <w:lang w:val="en-GB"/>
        </w:rPr>
        <w:t xml:space="preserve"> </w:t>
      </w:r>
      <w:r w:rsidRPr="00D60382">
        <w:rPr>
          <w:lang w:val="en-GB"/>
        </w:rPr>
        <w:t>aspects</w:t>
      </w:r>
      <w:r w:rsidRPr="00D60382">
        <w:rPr>
          <w:spacing w:val="-2"/>
          <w:lang w:val="en-GB"/>
        </w:rPr>
        <w:t xml:space="preserve"> </w:t>
      </w:r>
      <w:r w:rsidRPr="00D60382">
        <w:rPr>
          <w:lang w:val="en-GB"/>
        </w:rPr>
        <w:t>of</w:t>
      </w:r>
      <w:r w:rsidRPr="00D60382">
        <w:rPr>
          <w:spacing w:val="-3"/>
          <w:lang w:val="en-GB"/>
        </w:rPr>
        <w:t xml:space="preserve"> </w:t>
      </w:r>
      <w:r w:rsidRPr="00D60382">
        <w:rPr>
          <w:lang w:val="en-GB"/>
        </w:rPr>
        <w:t>participation;</w:t>
      </w:r>
      <w:r w:rsidRPr="00D60382">
        <w:rPr>
          <w:spacing w:val="-3"/>
          <w:lang w:val="en-GB"/>
        </w:rPr>
        <w:t xml:space="preserve"> </w:t>
      </w:r>
      <w:r w:rsidRPr="00D60382">
        <w:rPr>
          <w:lang w:val="en-GB"/>
        </w:rPr>
        <w:t>from</w:t>
      </w:r>
      <w:r w:rsidRPr="00D60382">
        <w:rPr>
          <w:spacing w:val="-4"/>
          <w:lang w:val="en-GB"/>
        </w:rPr>
        <w:t xml:space="preserve"> </w:t>
      </w:r>
      <w:r w:rsidRPr="00D60382">
        <w:rPr>
          <w:lang w:val="en-GB"/>
        </w:rPr>
        <w:t>training</w:t>
      </w:r>
      <w:r w:rsidRPr="00D60382">
        <w:rPr>
          <w:spacing w:val="-3"/>
          <w:lang w:val="en-GB"/>
        </w:rPr>
        <w:t xml:space="preserve"> </w:t>
      </w:r>
      <w:r w:rsidRPr="00D60382">
        <w:rPr>
          <w:lang w:val="en-GB"/>
        </w:rPr>
        <w:t>to</w:t>
      </w:r>
      <w:r w:rsidRPr="00D60382">
        <w:rPr>
          <w:spacing w:val="-3"/>
          <w:lang w:val="en-GB"/>
        </w:rPr>
        <w:t xml:space="preserve"> </w:t>
      </w:r>
      <w:r w:rsidRPr="00D60382">
        <w:rPr>
          <w:lang w:val="en-GB"/>
        </w:rPr>
        <w:t>competition,</w:t>
      </w:r>
      <w:r w:rsidRPr="00D60382">
        <w:rPr>
          <w:spacing w:val="-3"/>
          <w:lang w:val="en-GB"/>
        </w:rPr>
        <w:t xml:space="preserve"> </w:t>
      </w:r>
      <w:r w:rsidRPr="00D60382">
        <w:rPr>
          <w:lang w:val="en-GB"/>
        </w:rPr>
        <w:t>supporters</w:t>
      </w:r>
      <w:r w:rsidRPr="00D60382">
        <w:rPr>
          <w:spacing w:val="-2"/>
          <w:lang w:val="en-GB"/>
        </w:rPr>
        <w:t xml:space="preserve"> </w:t>
      </w:r>
      <w:r w:rsidRPr="00D60382">
        <w:rPr>
          <w:lang w:val="en-GB"/>
        </w:rPr>
        <w:t>to</w:t>
      </w:r>
      <w:r w:rsidRPr="00D60382">
        <w:rPr>
          <w:spacing w:val="-3"/>
          <w:lang w:val="en-GB"/>
        </w:rPr>
        <w:t xml:space="preserve"> </w:t>
      </w:r>
      <w:r w:rsidRPr="00D60382">
        <w:rPr>
          <w:lang w:val="en-GB"/>
        </w:rPr>
        <w:t>players,</w:t>
      </w:r>
      <w:r w:rsidRPr="00D60382">
        <w:rPr>
          <w:spacing w:val="-3"/>
          <w:lang w:val="en-GB"/>
        </w:rPr>
        <w:t xml:space="preserve"> </w:t>
      </w:r>
      <w:r w:rsidRPr="00D60382">
        <w:rPr>
          <w:lang w:val="en-GB"/>
        </w:rPr>
        <w:t>from</w:t>
      </w:r>
      <w:r w:rsidRPr="00D60382">
        <w:rPr>
          <w:spacing w:val="-3"/>
          <w:lang w:val="en-GB"/>
        </w:rPr>
        <w:t xml:space="preserve"> </w:t>
      </w:r>
      <w:r w:rsidRPr="00D60382">
        <w:rPr>
          <w:lang w:val="en-GB"/>
        </w:rPr>
        <w:t>domestic to international competition.</w:t>
      </w:r>
    </w:p>
    <w:p w14:paraId="39B541E1" w14:textId="77777777" w:rsidR="00431BEE" w:rsidRPr="00D60382" w:rsidRDefault="002A2443">
      <w:pPr>
        <w:pStyle w:val="BodyText"/>
        <w:spacing w:before="158" w:line="259" w:lineRule="auto"/>
        <w:ind w:left="119"/>
        <w:rPr>
          <w:lang w:val="en-GB"/>
        </w:rPr>
      </w:pPr>
      <w:r w:rsidRPr="00D60382">
        <w:rPr>
          <w:lang w:val="en-GB"/>
        </w:rPr>
        <w:t>Our</w:t>
      </w:r>
      <w:r w:rsidRPr="00D60382">
        <w:rPr>
          <w:spacing w:val="-4"/>
          <w:lang w:val="en-GB"/>
        </w:rPr>
        <w:t xml:space="preserve"> </w:t>
      </w:r>
      <w:r w:rsidRPr="00D60382">
        <w:rPr>
          <w:lang w:val="en-GB"/>
        </w:rPr>
        <w:t>values</w:t>
      </w:r>
      <w:r w:rsidRPr="00D60382">
        <w:rPr>
          <w:spacing w:val="-2"/>
          <w:lang w:val="en-GB"/>
        </w:rPr>
        <w:t xml:space="preserve"> </w:t>
      </w:r>
      <w:r w:rsidRPr="00D60382">
        <w:rPr>
          <w:lang w:val="en-GB"/>
        </w:rPr>
        <w:t>symbolise</w:t>
      </w:r>
      <w:r w:rsidRPr="00D60382">
        <w:rPr>
          <w:spacing w:val="-3"/>
          <w:lang w:val="en-GB"/>
        </w:rPr>
        <w:t xml:space="preserve"> </w:t>
      </w:r>
      <w:r w:rsidRPr="00D60382">
        <w:rPr>
          <w:lang w:val="en-GB"/>
        </w:rPr>
        <w:t>our</w:t>
      </w:r>
      <w:r w:rsidRPr="00D60382">
        <w:rPr>
          <w:spacing w:val="-2"/>
          <w:lang w:val="en-GB"/>
        </w:rPr>
        <w:t xml:space="preserve"> </w:t>
      </w:r>
      <w:r w:rsidRPr="00D60382">
        <w:rPr>
          <w:lang w:val="en-GB"/>
        </w:rPr>
        <w:t>unique</w:t>
      </w:r>
      <w:r w:rsidRPr="00D60382">
        <w:rPr>
          <w:spacing w:val="-4"/>
          <w:lang w:val="en-GB"/>
        </w:rPr>
        <w:t xml:space="preserve"> </w:t>
      </w:r>
      <w:r w:rsidRPr="00D60382">
        <w:rPr>
          <w:lang w:val="en-GB"/>
        </w:rPr>
        <w:t>DNA</w:t>
      </w:r>
      <w:r w:rsidRPr="00D60382">
        <w:rPr>
          <w:spacing w:val="-3"/>
          <w:lang w:val="en-GB"/>
        </w:rPr>
        <w:t xml:space="preserve"> </w:t>
      </w:r>
      <w:r w:rsidRPr="00D60382">
        <w:rPr>
          <w:lang w:val="en-GB"/>
        </w:rPr>
        <w:t>and</w:t>
      </w:r>
      <w:r w:rsidRPr="00D60382">
        <w:rPr>
          <w:spacing w:val="-3"/>
          <w:lang w:val="en-GB"/>
        </w:rPr>
        <w:t xml:space="preserve"> </w:t>
      </w:r>
      <w:r w:rsidRPr="00D60382">
        <w:rPr>
          <w:lang w:val="en-GB"/>
        </w:rPr>
        <w:t>the</w:t>
      </w:r>
      <w:r w:rsidRPr="00D60382">
        <w:rPr>
          <w:spacing w:val="-3"/>
          <w:lang w:val="en-GB"/>
        </w:rPr>
        <w:t xml:space="preserve"> </w:t>
      </w:r>
      <w:r w:rsidRPr="00D60382">
        <w:rPr>
          <w:lang w:val="en-GB"/>
        </w:rPr>
        <w:t>culture</w:t>
      </w:r>
      <w:r w:rsidRPr="00D60382">
        <w:rPr>
          <w:spacing w:val="-4"/>
          <w:lang w:val="en-GB"/>
        </w:rPr>
        <w:t xml:space="preserve"> </w:t>
      </w:r>
      <w:r w:rsidRPr="00D60382">
        <w:rPr>
          <w:lang w:val="en-GB"/>
        </w:rPr>
        <w:t>of</w:t>
      </w:r>
      <w:r w:rsidRPr="00D60382">
        <w:rPr>
          <w:spacing w:val="-3"/>
          <w:lang w:val="en-GB"/>
        </w:rPr>
        <w:t xml:space="preserve"> </w:t>
      </w:r>
      <w:r w:rsidRPr="00D60382">
        <w:rPr>
          <w:lang w:val="en-GB"/>
        </w:rPr>
        <w:t>British</w:t>
      </w:r>
      <w:r w:rsidRPr="00D60382">
        <w:rPr>
          <w:spacing w:val="-3"/>
          <w:lang w:val="en-GB"/>
        </w:rPr>
        <w:t xml:space="preserve"> </w:t>
      </w:r>
      <w:r w:rsidRPr="00D60382">
        <w:rPr>
          <w:lang w:val="en-GB"/>
        </w:rPr>
        <w:t>Wheelchair</w:t>
      </w:r>
      <w:r w:rsidRPr="00D60382">
        <w:rPr>
          <w:spacing w:val="-2"/>
          <w:lang w:val="en-GB"/>
        </w:rPr>
        <w:t xml:space="preserve"> </w:t>
      </w:r>
      <w:r w:rsidRPr="00D60382">
        <w:rPr>
          <w:lang w:val="en-GB"/>
        </w:rPr>
        <w:t>Basketball</w:t>
      </w:r>
      <w:r w:rsidRPr="00D60382">
        <w:rPr>
          <w:spacing w:val="-4"/>
          <w:lang w:val="en-GB"/>
        </w:rPr>
        <w:t xml:space="preserve"> </w:t>
      </w:r>
      <w:r w:rsidRPr="00D60382">
        <w:rPr>
          <w:lang w:val="en-GB"/>
        </w:rPr>
        <w:t>–</w:t>
      </w:r>
      <w:r w:rsidRPr="00D60382">
        <w:rPr>
          <w:spacing w:val="-3"/>
          <w:lang w:val="en-GB"/>
        </w:rPr>
        <w:t xml:space="preserve"> </w:t>
      </w:r>
      <w:r w:rsidRPr="00D60382">
        <w:rPr>
          <w:lang w:val="en-GB"/>
        </w:rPr>
        <w:t>the</w:t>
      </w:r>
      <w:r w:rsidRPr="00D60382">
        <w:rPr>
          <w:spacing w:val="-3"/>
          <w:lang w:val="en-GB"/>
        </w:rPr>
        <w:t xml:space="preserve"> </w:t>
      </w:r>
      <w:r w:rsidRPr="00D60382">
        <w:rPr>
          <w:lang w:val="en-GB"/>
        </w:rPr>
        <w:t>values</w:t>
      </w:r>
      <w:r w:rsidRPr="00D60382">
        <w:rPr>
          <w:spacing w:val="-2"/>
          <w:lang w:val="en-GB"/>
        </w:rPr>
        <w:t xml:space="preserve"> </w:t>
      </w:r>
      <w:r w:rsidRPr="00D60382">
        <w:rPr>
          <w:lang w:val="en-GB"/>
        </w:rPr>
        <w:t xml:space="preserve">of pride, grit, united and drive, will be considered in the execution and interpretation of all policies and </w:t>
      </w:r>
      <w:r w:rsidRPr="00D60382">
        <w:rPr>
          <w:spacing w:val="-2"/>
          <w:lang w:val="en-GB"/>
        </w:rPr>
        <w:t>governance.</w:t>
      </w:r>
    </w:p>
    <w:p w14:paraId="39B541E2" w14:textId="77777777" w:rsidR="00431BEE" w:rsidRPr="00D60382" w:rsidRDefault="002A2443">
      <w:pPr>
        <w:pStyle w:val="BodyText"/>
        <w:spacing w:before="160" w:line="259" w:lineRule="auto"/>
        <w:ind w:left="119" w:right="212"/>
        <w:rPr>
          <w:lang w:val="en-GB"/>
        </w:rPr>
      </w:pPr>
      <w:r w:rsidRPr="00D60382">
        <w:rPr>
          <w:lang w:val="en-GB"/>
        </w:rPr>
        <w:t>British</w:t>
      </w:r>
      <w:r w:rsidRPr="00D60382">
        <w:rPr>
          <w:spacing w:val="-4"/>
          <w:lang w:val="en-GB"/>
        </w:rPr>
        <w:t xml:space="preserve"> </w:t>
      </w:r>
      <w:r w:rsidRPr="00D60382">
        <w:rPr>
          <w:lang w:val="en-GB"/>
        </w:rPr>
        <w:t>Wheelchair</w:t>
      </w:r>
      <w:r w:rsidRPr="00D60382">
        <w:rPr>
          <w:spacing w:val="-3"/>
          <w:lang w:val="en-GB"/>
        </w:rPr>
        <w:t xml:space="preserve"> </w:t>
      </w:r>
      <w:r w:rsidRPr="00D60382">
        <w:rPr>
          <w:lang w:val="en-GB"/>
        </w:rPr>
        <w:t>Basketball’s</w:t>
      </w:r>
      <w:r w:rsidRPr="00D60382">
        <w:rPr>
          <w:spacing w:val="-3"/>
          <w:lang w:val="en-GB"/>
        </w:rPr>
        <w:t xml:space="preserve"> </w:t>
      </w:r>
      <w:r w:rsidRPr="00D60382">
        <w:rPr>
          <w:lang w:val="en-GB"/>
        </w:rPr>
        <w:t>policies</w:t>
      </w:r>
      <w:r w:rsidRPr="00D60382">
        <w:rPr>
          <w:spacing w:val="-3"/>
          <w:lang w:val="en-GB"/>
        </w:rPr>
        <w:t xml:space="preserve"> </w:t>
      </w:r>
      <w:r w:rsidRPr="00D60382">
        <w:rPr>
          <w:lang w:val="en-GB"/>
        </w:rPr>
        <w:t>support</w:t>
      </w:r>
      <w:r w:rsidRPr="00D60382">
        <w:rPr>
          <w:spacing w:val="-4"/>
          <w:lang w:val="en-GB"/>
        </w:rPr>
        <w:t xml:space="preserve"> </w:t>
      </w:r>
      <w:r w:rsidRPr="00D60382">
        <w:rPr>
          <w:lang w:val="en-GB"/>
        </w:rPr>
        <w:t>the</w:t>
      </w:r>
      <w:r w:rsidRPr="00D60382">
        <w:rPr>
          <w:spacing w:val="-4"/>
          <w:lang w:val="en-GB"/>
        </w:rPr>
        <w:t xml:space="preserve"> </w:t>
      </w:r>
      <w:r w:rsidRPr="00D60382">
        <w:rPr>
          <w:lang w:val="en-GB"/>
        </w:rPr>
        <w:t>delivery</w:t>
      </w:r>
      <w:r w:rsidRPr="00D60382">
        <w:rPr>
          <w:spacing w:val="-3"/>
          <w:lang w:val="en-GB"/>
        </w:rPr>
        <w:t xml:space="preserve"> </w:t>
      </w:r>
      <w:r w:rsidRPr="00D60382">
        <w:rPr>
          <w:lang w:val="en-GB"/>
        </w:rPr>
        <w:t>of</w:t>
      </w:r>
      <w:r w:rsidRPr="00D60382">
        <w:rPr>
          <w:spacing w:val="-4"/>
          <w:lang w:val="en-GB"/>
        </w:rPr>
        <w:t xml:space="preserve"> </w:t>
      </w:r>
      <w:r w:rsidRPr="00D60382">
        <w:rPr>
          <w:lang w:val="en-GB"/>
        </w:rPr>
        <w:t>world-class</w:t>
      </w:r>
      <w:r w:rsidRPr="00D60382">
        <w:rPr>
          <w:spacing w:val="-3"/>
          <w:lang w:val="en-GB"/>
        </w:rPr>
        <w:t xml:space="preserve"> </w:t>
      </w:r>
      <w:r w:rsidRPr="00D60382">
        <w:rPr>
          <w:lang w:val="en-GB"/>
        </w:rPr>
        <w:t>governance</w:t>
      </w:r>
      <w:r w:rsidRPr="00D60382">
        <w:rPr>
          <w:spacing w:val="-4"/>
          <w:lang w:val="en-GB"/>
        </w:rPr>
        <w:t xml:space="preserve"> </w:t>
      </w:r>
      <w:r w:rsidRPr="00D60382">
        <w:rPr>
          <w:lang w:val="en-GB"/>
        </w:rPr>
        <w:t>across</w:t>
      </w:r>
      <w:r w:rsidRPr="00D60382">
        <w:rPr>
          <w:spacing w:val="-3"/>
          <w:lang w:val="en-GB"/>
        </w:rPr>
        <w:t xml:space="preserve"> </w:t>
      </w:r>
      <w:r w:rsidRPr="00D60382">
        <w:rPr>
          <w:lang w:val="en-GB"/>
        </w:rPr>
        <w:t>the sport and enable the realisation of our commitment to safely and inclusively engage with all participants and deliver both the mission and values of this outstanding sport.</w:t>
      </w:r>
    </w:p>
    <w:p w14:paraId="39B541E3" w14:textId="236747E4" w:rsidR="00431BEE" w:rsidRPr="00D60382" w:rsidRDefault="002A2443">
      <w:pPr>
        <w:pStyle w:val="BodyText"/>
        <w:spacing w:before="159"/>
        <w:ind w:left="119" w:hanging="1"/>
        <w:rPr>
          <w:lang w:val="en-GB"/>
        </w:rPr>
      </w:pPr>
      <w:r w:rsidRPr="00D60382">
        <w:rPr>
          <w:lang w:val="en-GB"/>
        </w:rPr>
        <w:t>British</w:t>
      </w:r>
      <w:r w:rsidRPr="00D60382">
        <w:rPr>
          <w:spacing w:val="-7"/>
          <w:lang w:val="en-GB"/>
        </w:rPr>
        <w:t xml:space="preserve"> </w:t>
      </w:r>
      <w:r w:rsidRPr="00D60382">
        <w:rPr>
          <w:lang w:val="en-GB"/>
        </w:rPr>
        <w:t>Wheelchair</w:t>
      </w:r>
      <w:r w:rsidRPr="00D60382">
        <w:rPr>
          <w:spacing w:val="-3"/>
          <w:lang w:val="en-GB"/>
        </w:rPr>
        <w:t xml:space="preserve"> </w:t>
      </w:r>
      <w:r w:rsidRPr="00D60382">
        <w:rPr>
          <w:lang w:val="en-GB"/>
        </w:rPr>
        <w:t>Basketball</w:t>
      </w:r>
      <w:r w:rsidRPr="00D60382">
        <w:rPr>
          <w:spacing w:val="-4"/>
          <w:lang w:val="en-GB"/>
        </w:rPr>
        <w:t xml:space="preserve"> </w:t>
      </w:r>
      <w:r w:rsidRPr="00D60382">
        <w:rPr>
          <w:lang w:val="en-GB"/>
        </w:rPr>
        <w:t>is</w:t>
      </w:r>
      <w:r w:rsidRPr="00D60382">
        <w:rPr>
          <w:spacing w:val="-3"/>
          <w:lang w:val="en-GB"/>
        </w:rPr>
        <w:t xml:space="preserve"> </w:t>
      </w:r>
      <w:r w:rsidRPr="00D60382">
        <w:rPr>
          <w:lang w:val="en-GB"/>
        </w:rPr>
        <w:t>committed</w:t>
      </w:r>
      <w:r w:rsidRPr="00D60382">
        <w:rPr>
          <w:spacing w:val="-5"/>
          <w:lang w:val="en-GB"/>
        </w:rPr>
        <w:t xml:space="preserve"> </w:t>
      </w:r>
      <w:r w:rsidRPr="00D60382">
        <w:rPr>
          <w:lang w:val="en-GB"/>
        </w:rPr>
        <w:t>to</w:t>
      </w:r>
      <w:r w:rsidRPr="00D60382">
        <w:rPr>
          <w:spacing w:val="-4"/>
          <w:lang w:val="en-GB"/>
        </w:rPr>
        <w:t xml:space="preserve"> </w:t>
      </w:r>
      <w:r w:rsidRPr="00D60382">
        <w:rPr>
          <w:lang w:val="en-GB"/>
        </w:rPr>
        <w:t>ensuring</w:t>
      </w:r>
      <w:r w:rsidRPr="00D60382">
        <w:rPr>
          <w:spacing w:val="-4"/>
          <w:lang w:val="en-GB"/>
        </w:rPr>
        <w:t xml:space="preserve"> </w:t>
      </w:r>
      <w:r w:rsidRPr="00D60382">
        <w:rPr>
          <w:lang w:val="en-GB"/>
        </w:rPr>
        <w:t>a</w:t>
      </w:r>
      <w:r w:rsidRPr="00D60382">
        <w:rPr>
          <w:spacing w:val="-4"/>
          <w:lang w:val="en-GB"/>
        </w:rPr>
        <w:t xml:space="preserve"> </w:t>
      </w:r>
      <w:r w:rsidRPr="00D60382">
        <w:rPr>
          <w:lang w:val="en-GB"/>
        </w:rPr>
        <w:t>Clean</w:t>
      </w:r>
      <w:r w:rsidRPr="00D60382">
        <w:rPr>
          <w:spacing w:val="-5"/>
          <w:lang w:val="en-GB"/>
        </w:rPr>
        <w:t xml:space="preserve"> </w:t>
      </w:r>
      <w:r w:rsidRPr="00D60382">
        <w:rPr>
          <w:lang w:val="en-GB"/>
        </w:rPr>
        <w:t>Sport</w:t>
      </w:r>
      <w:r w:rsidRPr="00D60382">
        <w:rPr>
          <w:spacing w:val="-4"/>
          <w:lang w:val="en-GB"/>
        </w:rPr>
        <w:t xml:space="preserve"> </w:t>
      </w:r>
      <w:r w:rsidRPr="00D60382">
        <w:rPr>
          <w:lang w:val="en-GB"/>
        </w:rPr>
        <w:t>environment</w:t>
      </w:r>
      <w:r w:rsidRPr="00D60382">
        <w:rPr>
          <w:spacing w:val="-5"/>
          <w:lang w:val="en-GB"/>
        </w:rPr>
        <w:t xml:space="preserve"> </w:t>
      </w:r>
      <w:r w:rsidRPr="00D60382">
        <w:rPr>
          <w:lang w:val="en-GB"/>
        </w:rPr>
        <w:t>across</w:t>
      </w:r>
      <w:r w:rsidRPr="00D60382">
        <w:rPr>
          <w:spacing w:val="-3"/>
          <w:lang w:val="en-GB"/>
        </w:rPr>
        <w:t xml:space="preserve"> </w:t>
      </w:r>
      <w:r w:rsidRPr="00D60382">
        <w:rPr>
          <w:lang w:val="en-GB"/>
        </w:rPr>
        <w:t>all</w:t>
      </w:r>
      <w:r w:rsidRPr="00D60382">
        <w:rPr>
          <w:spacing w:val="-4"/>
          <w:lang w:val="en-GB"/>
        </w:rPr>
        <w:t xml:space="preserve"> </w:t>
      </w:r>
      <w:r w:rsidRPr="00D60382">
        <w:rPr>
          <w:spacing w:val="-2"/>
          <w:lang w:val="en-GB"/>
        </w:rPr>
        <w:t>activities</w:t>
      </w:r>
      <w:r w:rsidR="009B0594">
        <w:rPr>
          <w:spacing w:val="-2"/>
          <w:lang w:val="en-GB"/>
        </w:rPr>
        <w:t>.</w:t>
      </w:r>
    </w:p>
    <w:p w14:paraId="39B541E4" w14:textId="4CB0C5CD" w:rsidR="00431BEE" w:rsidRPr="00D60382" w:rsidRDefault="002A2443">
      <w:pPr>
        <w:pStyle w:val="BodyText"/>
        <w:spacing w:before="179" w:line="259" w:lineRule="auto"/>
        <w:ind w:left="119" w:right="139"/>
        <w:rPr>
          <w:lang w:val="en-GB"/>
        </w:rPr>
      </w:pPr>
      <w:r w:rsidRPr="00D60382">
        <w:rPr>
          <w:lang w:val="en-GB"/>
        </w:rPr>
        <w:t>British</w:t>
      </w:r>
      <w:r w:rsidRPr="00D60382">
        <w:rPr>
          <w:spacing w:val="-3"/>
          <w:lang w:val="en-GB"/>
        </w:rPr>
        <w:t xml:space="preserve"> </w:t>
      </w:r>
      <w:r w:rsidRPr="00D60382">
        <w:rPr>
          <w:lang w:val="en-GB"/>
        </w:rPr>
        <w:t>Wheelchair</w:t>
      </w:r>
      <w:r w:rsidRPr="00D60382">
        <w:rPr>
          <w:spacing w:val="-2"/>
          <w:lang w:val="en-GB"/>
        </w:rPr>
        <w:t xml:space="preserve"> </w:t>
      </w:r>
      <w:r w:rsidRPr="00D60382">
        <w:rPr>
          <w:lang w:val="en-GB"/>
        </w:rPr>
        <w:t>Basketball</w:t>
      </w:r>
      <w:r w:rsidRPr="00D60382">
        <w:rPr>
          <w:spacing w:val="-3"/>
          <w:lang w:val="en-GB"/>
        </w:rPr>
        <w:t xml:space="preserve"> </w:t>
      </w:r>
      <w:r w:rsidRPr="00D60382">
        <w:rPr>
          <w:lang w:val="en-GB"/>
        </w:rPr>
        <w:t>actively</w:t>
      </w:r>
      <w:r w:rsidRPr="00D60382">
        <w:rPr>
          <w:spacing w:val="-2"/>
          <w:lang w:val="en-GB"/>
        </w:rPr>
        <w:t xml:space="preserve"> </w:t>
      </w:r>
      <w:r w:rsidRPr="00D60382">
        <w:rPr>
          <w:lang w:val="en-GB"/>
        </w:rPr>
        <w:t>encourages</w:t>
      </w:r>
      <w:r w:rsidRPr="00D60382">
        <w:rPr>
          <w:spacing w:val="-3"/>
          <w:lang w:val="en-GB"/>
        </w:rPr>
        <w:t xml:space="preserve"> </w:t>
      </w:r>
      <w:r w:rsidRPr="00D60382">
        <w:rPr>
          <w:lang w:val="en-GB"/>
        </w:rPr>
        <w:t>all</w:t>
      </w:r>
      <w:r w:rsidRPr="00D60382">
        <w:rPr>
          <w:spacing w:val="-4"/>
          <w:lang w:val="en-GB"/>
        </w:rPr>
        <w:t xml:space="preserve"> </w:t>
      </w:r>
      <w:r w:rsidRPr="00D60382">
        <w:rPr>
          <w:lang w:val="en-GB"/>
        </w:rPr>
        <w:t>athletes,</w:t>
      </w:r>
      <w:r w:rsidRPr="00D60382">
        <w:rPr>
          <w:spacing w:val="-3"/>
          <w:lang w:val="en-GB"/>
        </w:rPr>
        <w:t xml:space="preserve"> </w:t>
      </w:r>
      <w:r w:rsidRPr="00D60382">
        <w:rPr>
          <w:lang w:val="en-GB"/>
        </w:rPr>
        <w:t>staff,</w:t>
      </w:r>
      <w:r w:rsidRPr="00D60382">
        <w:rPr>
          <w:spacing w:val="-3"/>
          <w:lang w:val="en-GB"/>
        </w:rPr>
        <w:t xml:space="preserve"> </w:t>
      </w:r>
      <w:r w:rsidRPr="00D60382">
        <w:rPr>
          <w:lang w:val="en-GB"/>
        </w:rPr>
        <w:t>coaches</w:t>
      </w:r>
      <w:r w:rsidRPr="00D60382">
        <w:rPr>
          <w:spacing w:val="-2"/>
          <w:lang w:val="en-GB"/>
        </w:rPr>
        <w:t xml:space="preserve"> </w:t>
      </w:r>
      <w:r w:rsidRPr="00D60382">
        <w:rPr>
          <w:lang w:val="en-GB"/>
        </w:rPr>
        <w:t>and</w:t>
      </w:r>
      <w:r w:rsidRPr="00D60382">
        <w:rPr>
          <w:spacing w:val="-3"/>
          <w:lang w:val="en-GB"/>
        </w:rPr>
        <w:t xml:space="preserve"> </w:t>
      </w:r>
      <w:r w:rsidRPr="00D60382">
        <w:rPr>
          <w:lang w:val="en-GB"/>
        </w:rPr>
        <w:t>officials</w:t>
      </w:r>
      <w:r w:rsidR="009B0594">
        <w:rPr>
          <w:lang w:val="en-GB"/>
        </w:rPr>
        <w:t xml:space="preserve"> to</w:t>
      </w:r>
      <w:r w:rsidRPr="00D60382">
        <w:rPr>
          <w:spacing w:val="-2"/>
          <w:lang w:val="en-GB"/>
        </w:rPr>
        <w:t xml:space="preserve"> </w:t>
      </w:r>
      <w:r w:rsidRPr="00D60382">
        <w:rPr>
          <w:lang w:val="en-GB"/>
        </w:rPr>
        <w:t>read</w:t>
      </w:r>
      <w:r w:rsidRPr="00D60382">
        <w:rPr>
          <w:spacing w:val="-3"/>
          <w:lang w:val="en-GB"/>
        </w:rPr>
        <w:t xml:space="preserve"> </w:t>
      </w:r>
      <w:r w:rsidRPr="00D60382">
        <w:rPr>
          <w:lang w:val="en-GB"/>
        </w:rPr>
        <w:t>the</w:t>
      </w:r>
      <w:r w:rsidRPr="00D60382">
        <w:rPr>
          <w:spacing w:val="-3"/>
          <w:lang w:val="en-GB"/>
        </w:rPr>
        <w:t xml:space="preserve"> </w:t>
      </w:r>
      <w:r w:rsidRPr="00D60382">
        <w:rPr>
          <w:lang w:val="en-GB"/>
        </w:rPr>
        <w:t>UK Anti-Doping rules and make a commitment to remain abreast of any changes to the code.</w:t>
      </w:r>
    </w:p>
    <w:p w14:paraId="39B541E5" w14:textId="74C0B9D2" w:rsidR="00431BEE" w:rsidRPr="00D60382" w:rsidRDefault="002A2443">
      <w:pPr>
        <w:pStyle w:val="BodyText"/>
        <w:spacing w:before="160" w:line="259" w:lineRule="auto"/>
        <w:ind w:left="119"/>
        <w:rPr>
          <w:lang w:val="en-GB"/>
        </w:rPr>
      </w:pPr>
      <w:r w:rsidRPr="00D60382">
        <w:rPr>
          <w:lang w:val="en-GB"/>
        </w:rPr>
        <w:t>British</w:t>
      </w:r>
      <w:r w:rsidRPr="00D60382">
        <w:rPr>
          <w:spacing w:val="-4"/>
          <w:lang w:val="en-GB"/>
        </w:rPr>
        <w:t xml:space="preserve"> </w:t>
      </w:r>
      <w:r w:rsidRPr="00D60382">
        <w:rPr>
          <w:lang w:val="en-GB"/>
        </w:rPr>
        <w:t>Wheelchair</w:t>
      </w:r>
      <w:r w:rsidRPr="00D60382">
        <w:rPr>
          <w:spacing w:val="-3"/>
          <w:lang w:val="en-GB"/>
        </w:rPr>
        <w:t xml:space="preserve"> </w:t>
      </w:r>
      <w:r w:rsidRPr="00D60382">
        <w:rPr>
          <w:lang w:val="en-GB"/>
        </w:rPr>
        <w:t>Basketball</w:t>
      </w:r>
      <w:r w:rsidRPr="00D60382">
        <w:rPr>
          <w:spacing w:val="-4"/>
          <w:lang w:val="en-GB"/>
        </w:rPr>
        <w:t xml:space="preserve"> </w:t>
      </w:r>
      <w:r w:rsidRPr="00D60382">
        <w:rPr>
          <w:lang w:val="en-GB"/>
        </w:rPr>
        <w:t>also</w:t>
      </w:r>
      <w:r w:rsidRPr="00D60382">
        <w:rPr>
          <w:spacing w:val="-4"/>
          <w:lang w:val="en-GB"/>
        </w:rPr>
        <w:t xml:space="preserve"> </w:t>
      </w:r>
      <w:r w:rsidRPr="00D60382">
        <w:rPr>
          <w:lang w:val="en-GB"/>
        </w:rPr>
        <w:t>actively</w:t>
      </w:r>
      <w:r w:rsidRPr="00D60382">
        <w:rPr>
          <w:spacing w:val="-3"/>
          <w:lang w:val="en-GB"/>
        </w:rPr>
        <w:t xml:space="preserve"> </w:t>
      </w:r>
      <w:r w:rsidRPr="00D60382">
        <w:rPr>
          <w:lang w:val="en-GB"/>
        </w:rPr>
        <w:t>encourages</w:t>
      </w:r>
      <w:r w:rsidRPr="00D60382">
        <w:rPr>
          <w:spacing w:val="-4"/>
          <w:lang w:val="en-GB"/>
        </w:rPr>
        <w:t xml:space="preserve"> </w:t>
      </w:r>
      <w:r w:rsidRPr="00D60382">
        <w:rPr>
          <w:lang w:val="en-GB"/>
        </w:rPr>
        <w:t>all</w:t>
      </w:r>
      <w:r w:rsidRPr="00D60382">
        <w:rPr>
          <w:spacing w:val="-4"/>
          <w:lang w:val="en-GB"/>
        </w:rPr>
        <w:t xml:space="preserve"> </w:t>
      </w:r>
      <w:r w:rsidRPr="00D60382">
        <w:rPr>
          <w:lang w:val="en-GB"/>
        </w:rPr>
        <w:t>athletes,</w:t>
      </w:r>
      <w:r w:rsidRPr="00D60382">
        <w:rPr>
          <w:spacing w:val="-4"/>
          <w:lang w:val="en-GB"/>
        </w:rPr>
        <w:t xml:space="preserve"> </w:t>
      </w:r>
      <w:r w:rsidRPr="00D60382">
        <w:rPr>
          <w:lang w:val="en-GB"/>
        </w:rPr>
        <w:t>staff</w:t>
      </w:r>
      <w:r w:rsidRPr="00D60382">
        <w:rPr>
          <w:spacing w:val="-4"/>
          <w:lang w:val="en-GB"/>
        </w:rPr>
        <w:t xml:space="preserve"> </w:t>
      </w:r>
      <w:r w:rsidRPr="00D60382">
        <w:rPr>
          <w:lang w:val="en-GB"/>
        </w:rPr>
        <w:t>and</w:t>
      </w:r>
      <w:r w:rsidRPr="00D60382">
        <w:rPr>
          <w:spacing w:val="-4"/>
          <w:lang w:val="en-GB"/>
        </w:rPr>
        <w:t xml:space="preserve"> </w:t>
      </w:r>
      <w:r w:rsidRPr="00D60382">
        <w:rPr>
          <w:lang w:val="en-GB"/>
        </w:rPr>
        <w:t>coaches</w:t>
      </w:r>
      <w:r w:rsidRPr="00D60382">
        <w:rPr>
          <w:spacing w:val="-3"/>
          <w:lang w:val="en-GB"/>
        </w:rPr>
        <w:t xml:space="preserve"> </w:t>
      </w:r>
      <w:r w:rsidR="009B780E">
        <w:rPr>
          <w:spacing w:val="-3"/>
          <w:lang w:val="en-GB"/>
        </w:rPr>
        <w:t xml:space="preserve">to </w:t>
      </w:r>
      <w:r w:rsidRPr="00D60382">
        <w:rPr>
          <w:lang w:val="en-GB"/>
        </w:rPr>
        <w:t>familiarise themselves with GlobalDRO and Informed Sport.</w:t>
      </w:r>
    </w:p>
    <w:p w14:paraId="39B541E6" w14:textId="77777777" w:rsidR="00431BEE" w:rsidRDefault="00431BEE">
      <w:pPr>
        <w:pStyle w:val="BodyText"/>
      </w:pPr>
    </w:p>
    <w:p w14:paraId="39B541E7" w14:textId="77777777" w:rsidR="00431BEE" w:rsidRDefault="00431BEE">
      <w:pPr>
        <w:pStyle w:val="BodyText"/>
        <w:spacing w:before="108"/>
      </w:pPr>
    </w:p>
    <w:p w14:paraId="39B541E8" w14:textId="77777777" w:rsidR="00431BEE" w:rsidRPr="009B780E" w:rsidRDefault="002A2443">
      <w:pPr>
        <w:pStyle w:val="Heading1"/>
        <w:numPr>
          <w:ilvl w:val="0"/>
          <w:numId w:val="1"/>
        </w:numPr>
        <w:tabs>
          <w:tab w:val="left" w:pos="477"/>
        </w:tabs>
        <w:ind w:left="477" w:hanging="358"/>
        <w:rPr>
          <w:lang w:val="en-GB"/>
        </w:rPr>
      </w:pPr>
      <w:bookmarkStart w:id="2" w:name="2._Data_Notice"/>
      <w:bookmarkEnd w:id="2"/>
      <w:r w:rsidRPr="009B780E">
        <w:rPr>
          <w:color w:val="2E5395"/>
          <w:lang w:val="en-GB"/>
        </w:rPr>
        <w:t>Data</w:t>
      </w:r>
      <w:r w:rsidRPr="009B780E">
        <w:rPr>
          <w:color w:val="2E5395"/>
          <w:spacing w:val="-4"/>
          <w:lang w:val="en-GB"/>
        </w:rPr>
        <w:t xml:space="preserve"> </w:t>
      </w:r>
      <w:r w:rsidRPr="009B780E">
        <w:rPr>
          <w:color w:val="2E5395"/>
          <w:spacing w:val="-2"/>
          <w:lang w:val="en-GB"/>
        </w:rPr>
        <w:t>Notice</w:t>
      </w:r>
    </w:p>
    <w:p w14:paraId="39B541E9" w14:textId="77777777" w:rsidR="00431BEE" w:rsidRPr="009B780E" w:rsidRDefault="002A2443">
      <w:pPr>
        <w:pStyle w:val="BodyText"/>
        <w:spacing w:before="18" w:line="259" w:lineRule="auto"/>
        <w:ind w:left="119" w:right="212"/>
        <w:rPr>
          <w:lang w:val="en-GB"/>
        </w:rPr>
      </w:pPr>
      <w:r w:rsidRPr="009B780E">
        <w:rPr>
          <w:lang w:val="en-GB"/>
        </w:rPr>
        <w:t>Personal</w:t>
      </w:r>
      <w:r w:rsidRPr="009B780E">
        <w:rPr>
          <w:spacing w:val="-4"/>
          <w:lang w:val="en-GB"/>
        </w:rPr>
        <w:t xml:space="preserve"> </w:t>
      </w:r>
      <w:r w:rsidRPr="009B780E">
        <w:rPr>
          <w:lang w:val="en-GB"/>
        </w:rPr>
        <w:t>Data</w:t>
      </w:r>
      <w:r w:rsidRPr="009B780E">
        <w:rPr>
          <w:spacing w:val="-3"/>
          <w:lang w:val="en-GB"/>
        </w:rPr>
        <w:t xml:space="preserve"> </w:t>
      </w:r>
      <w:r w:rsidRPr="009B780E">
        <w:rPr>
          <w:lang w:val="en-GB"/>
        </w:rPr>
        <w:t>will</w:t>
      </w:r>
      <w:r w:rsidRPr="009B780E">
        <w:rPr>
          <w:spacing w:val="-3"/>
          <w:lang w:val="en-GB"/>
        </w:rPr>
        <w:t xml:space="preserve"> </w:t>
      </w:r>
      <w:r w:rsidRPr="009B780E">
        <w:rPr>
          <w:lang w:val="en-GB"/>
        </w:rPr>
        <w:t>be</w:t>
      </w:r>
      <w:r w:rsidRPr="009B780E">
        <w:rPr>
          <w:spacing w:val="-3"/>
          <w:lang w:val="en-GB"/>
        </w:rPr>
        <w:t xml:space="preserve"> </w:t>
      </w:r>
      <w:r w:rsidRPr="009B780E">
        <w:rPr>
          <w:lang w:val="en-GB"/>
        </w:rPr>
        <w:t>handled</w:t>
      </w:r>
      <w:r w:rsidRPr="009B780E">
        <w:rPr>
          <w:spacing w:val="-3"/>
          <w:lang w:val="en-GB"/>
        </w:rPr>
        <w:t xml:space="preserve"> </w:t>
      </w:r>
      <w:r w:rsidRPr="009B780E">
        <w:rPr>
          <w:lang w:val="en-GB"/>
        </w:rPr>
        <w:t>during</w:t>
      </w:r>
      <w:r w:rsidRPr="009B780E">
        <w:rPr>
          <w:spacing w:val="-3"/>
          <w:lang w:val="en-GB"/>
        </w:rPr>
        <w:t xml:space="preserve"> </w:t>
      </w:r>
      <w:r w:rsidRPr="009B780E">
        <w:rPr>
          <w:lang w:val="en-GB"/>
        </w:rPr>
        <w:t>the</w:t>
      </w:r>
      <w:r w:rsidRPr="009B780E">
        <w:rPr>
          <w:spacing w:val="-4"/>
          <w:lang w:val="en-GB"/>
        </w:rPr>
        <w:t xml:space="preserve"> </w:t>
      </w:r>
      <w:r w:rsidRPr="009B780E">
        <w:rPr>
          <w:lang w:val="en-GB"/>
        </w:rPr>
        <w:t>implementation</w:t>
      </w:r>
      <w:r w:rsidRPr="009B780E">
        <w:rPr>
          <w:spacing w:val="-3"/>
          <w:lang w:val="en-GB"/>
        </w:rPr>
        <w:t xml:space="preserve"> </w:t>
      </w:r>
      <w:r w:rsidRPr="009B780E">
        <w:rPr>
          <w:lang w:val="en-GB"/>
        </w:rPr>
        <w:t>of</w:t>
      </w:r>
      <w:r w:rsidRPr="009B780E">
        <w:rPr>
          <w:spacing w:val="-3"/>
          <w:lang w:val="en-GB"/>
        </w:rPr>
        <w:t xml:space="preserve"> </w:t>
      </w:r>
      <w:r w:rsidRPr="009B780E">
        <w:rPr>
          <w:lang w:val="en-GB"/>
        </w:rPr>
        <w:t>British</w:t>
      </w:r>
      <w:r w:rsidRPr="009B780E">
        <w:rPr>
          <w:spacing w:val="-4"/>
          <w:lang w:val="en-GB"/>
        </w:rPr>
        <w:t xml:space="preserve"> </w:t>
      </w:r>
      <w:r w:rsidRPr="009B780E">
        <w:rPr>
          <w:lang w:val="en-GB"/>
        </w:rPr>
        <w:t>Wheelchair</w:t>
      </w:r>
      <w:r w:rsidRPr="009B780E">
        <w:rPr>
          <w:spacing w:val="-2"/>
          <w:lang w:val="en-GB"/>
        </w:rPr>
        <w:t xml:space="preserve"> </w:t>
      </w:r>
      <w:r w:rsidRPr="009B780E">
        <w:rPr>
          <w:lang w:val="en-GB"/>
        </w:rPr>
        <w:t>Basketball’s</w:t>
      </w:r>
      <w:r w:rsidRPr="009B780E">
        <w:rPr>
          <w:spacing w:val="-2"/>
          <w:lang w:val="en-GB"/>
        </w:rPr>
        <w:t xml:space="preserve"> </w:t>
      </w:r>
      <w:r w:rsidRPr="009B780E">
        <w:rPr>
          <w:lang w:val="en-GB"/>
        </w:rPr>
        <w:t>policies. This Personal Data will be managed in line with British Wheelchair Basketball’s Privacy Notice.</w:t>
      </w:r>
    </w:p>
    <w:p w14:paraId="39B541EA" w14:textId="77777777" w:rsidR="00431BEE" w:rsidRPr="009B780E" w:rsidRDefault="002A2443">
      <w:pPr>
        <w:pStyle w:val="BodyText"/>
        <w:spacing w:before="160" w:line="259" w:lineRule="auto"/>
        <w:ind w:left="119" w:right="139"/>
        <w:rPr>
          <w:lang w:val="en-GB"/>
        </w:rPr>
      </w:pPr>
      <w:r w:rsidRPr="009B780E">
        <w:rPr>
          <w:lang w:val="en-GB"/>
        </w:rPr>
        <w:t>Please note that there will also be instances where personal data will be shared with third parties outside</w:t>
      </w:r>
      <w:r w:rsidRPr="009B780E">
        <w:rPr>
          <w:spacing w:val="-3"/>
          <w:lang w:val="en-GB"/>
        </w:rPr>
        <w:t xml:space="preserve"> </w:t>
      </w:r>
      <w:r w:rsidRPr="009B780E">
        <w:rPr>
          <w:lang w:val="en-GB"/>
        </w:rPr>
        <w:t>of</w:t>
      </w:r>
      <w:r w:rsidRPr="009B780E">
        <w:rPr>
          <w:spacing w:val="-3"/>
          <w:lang w:val="en-GB"/>
        </w:rPr>
        <w:t xml:space="preserve"> </w:t>
      </w:r>
      <w:r w:rsidRPr="009B780E">
        <w:rPr>
          <w:lang w:val="en-GB"/>
        </w:rPr>
        <w:t>British</w:t>
      </w:r>
      <w:r w:rsidRPr="009B780E">
        <w:rPr>
          <w:spacing w:val="-3"/>
          <w:lang w:val="en-GB"/>
        </w:rPr>
        <w:t xml:space="preserve"> </w:t>
      </w:r>
      <w:r w:rsidRPr="009B780E">
        <w:rPr>
          <w:lang w:val="en-GB"/>
        </w:rPr>
        <w:t>Wheelchair</w:t>
      </w:r>
      <w:r w:rsidRPr="009B780E">
        <w:rPr>
          <w:spacing w:val="-2"/>
          <w:lang w:val="en-GB"/>
        </w:rPr>
        <w:t xml:space="preserve"> </w:t>
      </w:r>
      <w:r w:rsidRPr="009B780E">
        <w:rPr>
          <w:lang w:val="en-GB"/>
        </w:rPr>
        <w:t>Basketball,</w:t>
      </w:r>
      <w:r w:rsidRPr="009B780E">
        <w:rPr>
          <w:spacing w:val="-5"/>
          <w:lang w:val="en-GB"/>
        </w:rPr>
        <w:t xml:space="preserve"> </w:t>
      </w:r>
      <w:r w:rsidRPr="009B780E">
        <w:rPr>
          <w:lang w:val="en-GB"/>
        </w:rPr>
        <w:t>either</w:t>
      </w:r>
      <w:r w:rsidRPr="009B780E">
        <w:rPr>
          <w:spacing w:val="-2"/>
          <w:lang w:val="en-GB"/>
        </w:rPr>
        <w:t xml:space="preserve"> </w:t>
      </w:r>
      <w:r w:rsidRPr="009B780E">
        <w:rPr>
          <w:lang w:val="en-GB"/>
        </w:rPr>
        <w:t>in</w:t>
      </w:r>
      <w:r w:rsidRPr="009B780E">
        <w:rPr>
          <w:spacing w:val="-3"/>
          <w:lang w:val="en-GB"/>
        </w:rPr>
        <w:t xml:space="preserve"> </w:t>
      </w:r>
      <w:r w:rsidRPr="009B780E">
        <w:rPr>
          <w:lang w:val="en-GB"/>
        </w:rPr>
        <w:t>carrying</w:t>
      </w:r>
      <w:r w:rsidRPr="009B780E">
        <w:rPr>
          <w:spacing w:val="-3"/>
          <w:lang w:val="en-GB"/>
        </w:rPr>
        <w:t xml:space="preserve"> </w:t>
      </w:r>
      <w:r w:rsidRPr="009B780E">
        <w:rPr>
          <w:lang w:val="en-GB"/>
        </w:rPr>
        <w:t>out</w:t>
      </w:r>
      <w:r w:rsidRPr="009B780E">
        <w:rPr>
          <w:spacing w:val="-3"/>
          <w:lang w:val="en-GB"/>
        </w:rPr>
        <w:t xml:space="preserve"> </w:t>
      </w:r>
      <w:r w:rsidRPr="009B780E">
        <w:rPr>
          <w:lang w:val="en-GB"/>
        </w:rPr>
        <w:t>our</w:t>
      </w:r>
      <w:r w:rsidRPr="009B780E">
        <w:rPr>
          <w:spacing w:val="-2"/>
          <w:lang w:val="en-GB"/>
        </w:rPr>
        <w:t xml:space="preserve"> </w:t>
      </w:r>
      <w:r w:rsidRPr="009B780E">
        <w:rPr>
          <w:lang w:val="en-GB"/>
        </w:rPr>
        <w:t>legal</w:t>
      </w:r>
      <w:r w:rsidRPr="009B780E">
        <w:rPr>
          <w:spacing w:val="-3"/>
          <w:lang w:val="en-GB"/>
        </w:rPr>
        <w:t xml:space="preserve"> </w:t>
      </w:r>
      <w:r w:rsidRPr="009B780E">
        <w:rPr>
          <w:lang w:val="en-GB"/>
        </w:rPr>
        <w:t>responsibilities</w:t>
      </w:r>
      <w:r w:rsidRPr="009B780E">
        <w:rPr>
          <w:spacing w:val="-2"/>
          <w:lang w:val="en-GB"/>
        </w:rPr>
        <w:t xml:space="preserve"> </w:t>
      </w:r>
      <w:r w:rsidRPr="009B780E">
        <w:rPr>
          <w:lang w:val="en-GB"/>
        </w:rPr>
        <w:t>or</w:t>
      </w:r>
      <w:r w:rsidRPr="009B780E">
        <w:rPr>
          <w:spacing w:val="-2"/>
          <w:lang w:val="en-GB"/>
        </w:rPr>
        <w:t xml:space="preserve"> </w:t>
      </w:r>
      <w:r w:rsidRPr="009B780E">
        <w:rPr>
          <w:lang w:val="en-GB"/>
        </w:rPr>
        <w:t>in</w:t>
      </w:r>
      <w:r w:rsidRPr="009B780E">
        <w:rPr>
          <w:spacing w:val="-3"/>
          <w:lang w:val="en-GB"/>
        </w:rPr>
        <w:t xml:space="preserve"> </w:t>
      </w:r>
      <w:r w:rsidRPr="009B780E">
        <w:rPr>
          <w:lang w:val="en-GB"/>
        </w:rPr>
        <w:t>retaining professional support.</w:t>
      </w:r>
    </w:p>
    <w:p w14:paraId="39B541EB" w14:textId="77777777" w:rsidR="00431BEE" w:rsidRPr="009B780E" w:rsidRDefault="002A2443">
      <w:pPr>
        <w:pStyle w:val="BodyText"/>
        <w:spacing w:before="160" w:line="259" w:lineRule="auto"/>
        <w:ind w:left="119"/>
        <w:rPr>
          <w:lang w:val="en-GB"/>
        </w:rPr>
      </w:pPr>
      <w:r w:rsidRPr="009B780E">
        <w:rPr>
          <w:lang w:val="en-GB"/>
        </w:rPr>
        <w:t>Any</w:t>
      </w:r>
      <w:r w:rsidRPr="009B780E">
        <w:rPr>
          <w:spacing w:val="-2"/>
          <w:lang w:val="en-GB"/>
        </w:rPr>
        <w:t xml:space="preserve"> </w:t>
      </w:r>
      <w:r w:rsidRPr="009B780E">
        <w:rPr>
          <w:lang w:val="en-GB"/>
        </w:rPr>
        <w:t>information</w:t>
      </w:r>
      <w:r w:rsidRPr="009B780E">
        <w:rPr>
          <w:spacing w:val="-3"/>
          <w:lang w:val="en-GB"/>
        </w:rPr>
        <w:t xml:space="preserve"> </w:t>
      </w:r>
      <w:r w:rsidRPr="009B780E">
        <w:rPr>
          <w:lang w:val="en-GB"/>
        </w:rPr>
        <w:t>disclosed,</w:t>
      </w:r>
      <w:r w:rsidRPr="009B780E">
        <w:rPr>
          <w:spacing w:val="-3"/>
          <w:lang w:val="en-GB"/>
        </w:rPr>
        <w:t xml:space="preserve"> </w:t>
      </w:r>
      <w:r w:rsidRPr="009B780E">
        <w:rPr>
          <w:lang w:val="en-GB"/>
        </w:rPr>
        <w:t>discovered</w:t>
      </w:r>
      <w:r w:rsidRPr="009B780E">
        <w:rPr>
          <w:spacing w:val="-3"/>
          <w:lang w:val="en-GB"/>
        </w:rPr>
        <w:t xml:space="preserve"> </w:t>
      </w:r>
      <w:r w:rsidRPr="009B780E">
        <w:rPr>
          <w:lang w:val="en-GB"/>
        </w:rPr>
        <w:t>or</w:t>
      </w:r>
      <w:r w:rsidRPr="009B780E">
        <w:rPr>
          <w:spacing w:val="-3"/>
          <w:lang w:val="en-GB"/>
        </w:rPr>
        <w:t xml:space="preserve"> </w:t>
      </w:r>
      <w:r w:rsidRPr="009B780E">
        <w:rPr>
          <w:lang w:val="en-GB"/>
        </w:rPr>
        <w:t>shared</w:t>
      </w:r>
      <w:r w:rsidRPr="009B780E">
        <w:rPr>
          <w:spacing w:val="-3"/>
          <w:lang w:val="en-GB"/>
        </w:rPr>
        <w:t xml:space="preserve"> </w:t>
      </w:r>
      <w:r w:rsidRPr="009B780E">
        <w:rPr>
          <w:lang w:val="en-GB"/>
        </w:rPr>
        <w:t>with</w:t>
      </w:r>
      <w:r w:rsidRPr="009B780E">
        <w:rPr>
          <w:spacing w:val="-3"/>
          <w:lang w:val="en-GB"/>
        </w:rPr>
        <w:t xml:space="preserve"> </w:t>
      </w:r>
      <w:r w:rsidRPr="009B780E">
        <w:rPr>
          <w:lang w:val="en-GB"/>
        </w:rPr>
        <w:t>BWB</w:t>
      </w:r>
      <w:r w:rsidRPr="009B780E">
        <w:rPr>
          <w:spacing w:val="-3"/>
          <w:lang w:val="en-GB"/>
        </w:rPr>
        <w:t xml:space="preserve"> </w:t>
      </w:r>
      <w:r w:rsidRPr="009B780E">
        <w:rPr>
          <w:lang w:val="en-GB"/>
        </w:rPr>
        <w:t>relating</w:t>
      </w:r>
      <w:r w:rsidRPr="009B780E">
        <w:rPr>
          <w:spacing w:val="-3"/>
          <w:lang w:val="en-GB"/>
        </w:rPr>
        <w:t xml:space="preserve"> </w:t>
      </w:r>
      <w:r w:rsidRPr="009B780E">
        <w:rPr>
          <w:lang w:val="en-GB"/>
        </w:rPr>
        <w:t>in</w:t>
      </w:r>
      <w:r w:rsidRPr="009B780E">
        <w:rPr>
          <w:spacing w:val="-3"/>
          <w:lang w:val="en-GB"/>
        </w:rPr>
        <w:t xml:space="preserve"> </w:t>
      </w:r>
      <w:r w:rsidRPr="009B780E">
        <w:rPr>
          <w:lang w:val="en-GB"/>
        </w:rPr>
        <w:t>any</w:t>
      </w:r>
      <w:r w:rsidRPr="009B780E">
        <w:rPr>
          <w:spacing w:val="-3"/>
          <w:lang w:val="en-GB"/>
        </w:rPr>
        <w:t xml:space="preserve"> </w:t>
      </w:r>
      <w:r w:rsidRPr="009B780E">
        <w:rPr>
          <w:lang w:val="en-GB"/>
        </w:rPr>
        <w:t>way</w:t>
      </w:r>
      <w:r w:rsidRPr="009B780E">
        <w:rPr>
          <w:spacing w:val="-2"/>
          <w:lang w:val="en-GB"/>
        </w:rPr>
        <w:t xml:space="preserve"> </w:t>
      </w:r>
      <w:r w:rsidRPr="009B780E">
        <w:rPr>
          <w:lang w:val="en-GB"/>
        </w:rPr>
        <w:t>to</w:t>
      </w:r>
      <w:r w:rsidRPr="009B780E">
        <w:rPr>
          <w:spacing w:val="-3"/>
          <w:lang w:val="en-GB"/>
        </w:rPr>
        <w:t xml:space="preserve"> </w:t>
      </w:r>
      <w:r w:rsidRPr="009B780E">
        <w:rPr>
          <w:lang w:val="en-GB"/>
        </w:rPr>
        <w:t>an</w:t>
      </w:r>
      <w:r w:rsidRPr="009B780E">
        <w:rPr>
          <w:spacing w:val="-3"/>
          <w:lang w:val="en-GB"/>
        </w:rPr>
        <w:t xml:space="preserve"> </w:t>
      </w:r>
      <w:r w:rsidRPr="009B780E">
        <w:rPr>
          <w:lang w:val="en-GB"/>
        </w:rPr>
        <w:t>Anti-Doping</w:t>
      </w:r>
      <w:r w:rsidRPr="009B780E">
        <w:rPr>
          <w:spacing w:val="-3"/>
          <w:lang w:val="en-GB"/>
        </w:rPr>
        <w:t xml:space="preserve"> </w:t>
      </w:r>
      <w:r w:rsidRPr="009B780E">
        <w:rPr>
          <w:lang w:val="en-GB"/>
        </w:rPr>
        <w:t>Rule Violation will also be shared directly with UKAD. This will be processed in line with UK Anti-Doping Rules and Privacy Notice.</w:t>
      </w:r>
    </w:p>
    <w:p w14:paraId="39B541EC" w14:textId="1A2B5D63" w:rsidR="00431BEE" w:rsidRDefault="002A2443">
      <w:pPr>
        <w:pStyle w:val="BodyText"/>
        <w:spacing w:before="160" w:line="259" w:lineRule="auto"/>
        <w:ind w:left="119" w:right="212"/>
        <w:rPr>
          <w:lang w:val="en-GB"/>
        </w:rPr>
      </w:pPr>
      <w:r w:rsidRPr="009B780E">
        <w:rPr>
          <w:lang w:val="en-GB"/>
        </w:rPr>
        <w:t>Where the implementation of the Policy concludes in the imposition of sanctions, the individuals name,</w:t>
      </w:r>
      <w:r w:rsidRPr="009B780E">
        <w:rPr>
          <w:spacing w:val="-3"/>
          <w:lang w:val="en-GB"/>
        </w:rPr>
        <w:t xml:space="preserve"> </w:t>
      </w:r>
      <w:r w:rsidRPr="009B780E">
        <w:rPr>
          <w:lang w:val="en-GB"/>
        </w:rPr>
        <w:t>violation</w:t>
      </w:r>
      <w:r w:rsidRPr="009B780E">
        <w:rPr>
          <w:spacing w:val="-3"/>
          <w:lang w:val="en-GB"/>
        </w:rPr>
        <w:t xml:space="preserve"> </w:t>
      </w:r>
      <w:r w:rsidRPr="009B780E">
        <w:rPr>
          <w:lang w:val="en-GB"/>
        </w:rPr>
        <w:t>and</w:t>
      </w:r>
      <w:r w:rsidRPr="009B780E">
        <w:rPr>
          <w:spacing w:val="-4"/>
          <w:lang w:val="en-GB"/>
        </w:rPr>
        <w:t xml:space="preserve"> </w:t>
      </w:r>
      <w:r w:rsidRPr="009B780E">
        <w:rPr>
          <w:lang w:val="en-GB"/>
        </w:rPr>
        <w:t>sanction</w:t>
      </w:r>
      <w:r w:rsidRPr="009B780E">
        <w:rPr>
          <w:spacing w:val="-3"/>
          <w:lang w:val="en-GB"/>
        </w:rPr>
        <w:t xml:space="preserve"> </w:t>
      </w:r>
      <w:r w:rsidRPr="009B780E">
        <w:rPr>
          <w:lang w:val="en-GB"/>
        </w:rPr>
        <w:t>will</w:t>
      </w:r>
      <w:r w:rsidRPr="009B780E">
        <w:rPr>
          <w:spacing w:val="-3"/>
          <w:lang w:val="en-GB"/>
        </w:rPr>
        <w:t xml:space="preserve"> </w:t>
      </w:r>
      <w:r w:rsidRPr="009B780E">
        <w:rPr>
          <w:lang w:val="en-GB"/>
        </w:rPr>
        <w:t>be</w:t>
      </w:r>
      <w:r w:rsidRPr="009B780E">
        <w:rPr>
          <w:spacing w:val="-4"/>
          <w:lang w:val="en-GB"/>
        </w:rPr>
        <w:t xml:space="preserve"> </w:t>
      </w:r>
      <w:r w:rsidRPr="009B780E">
        <w:rPr>
          <w:lang w:val="en-GB"/>
        </w:rPr>
        <w:t>shared</w:t>
      </w:r>
      <w:r w:rsidRPr="009B780E">
        <w:rPr>
          <w:spacing w:val="-3"/>
          <w:lang w:val="en-GB"/>
        </w:rPr>
        <w:t xml:space="preserve"> </w:t>
      </w:r>
      <w:r w:rsidRPr="009B780E">
        <w:rPr>
          <w:lang w:val="en-GB"/>
        </w:rPr>
        <w:t>with</w:t>
      </w:r>
      <w:r w:rsidRPr="009B780E">
        <w:rPr>
          <w:spacing w:val="-3"/>
          <w:lang w:val="en-GB"/>
        </w:rPr>
        <w:t xml:space="preserve"> </w:t>
      </w:r>
      <w:r w:rsidRPr="009B780E">
        <w:rPr>
          <w:lang w:val="en-GB"/>
        </w:rPr>
        <w:t>interested</w:t>
      </w:r>
      <w:r w:rsidRPr="009B780E">
        <w:rPr>
          <w:spacing w:val="-3"/>
          <w:lang w:val="en-GB"/>
        </w:rPr>
        <w:t xml:space="preserve"> </w:t>
      </w:r>
      <w:r w:rsidRPr="009B780E">
        <w:rPr>
          <w:lang w:val="en-GB"/>
        </w:rPr>
        <w:t>parties</w:t>
      </w:r>
      <w:r w:rsidRPr="009B780E">
        <w:rPr>
          <w:spacing w:val="-2"/>
          <w:lang w:val="en-GB"/>
        </w:rPr>
        <w:t xml:space="preserve"> </w:t>
      </w:r>
      <w:r w:rsidRPr="009B780E">
        <w:rPr>
          <w:lang w:val="en-GB"/>
        </w:rPr>
        <w:t>(inside</w:t>
      </w:r>
      <w:r w:rsidRPr="009B780E">
        <w:rPr>
          <w:spacing w:val="-3"/>
          <w:lang w:val="en-GB"/>
        </w:rPr>
        <w:t xml:space="preserve"> </w:t>
      </w:r>
      <w:r w:rsidRPr="009B780E">
        <w:rPr>
          <w:lang w:val="en-GB"/>
        </w:rPr>
        <w:t>and</w:t>
      </w:r>
      <w:r w:rsidRPr="009B780E">
        <w:rPr>
          <w:spacing w:val="-3"/>
          <w:lang w:val="en-GB"/>
        </w:rPr>
        <w:t xml:space="preserve"> </w:t>
      </w:r>
      <w:r w:rsidRPr="009B780E">
        <w:rPr>
          <w:lang w:val="en-GB"/>
        </w:rPr>
        <w:t>outside</w:t>
      </w:r>
      <w:r w:rsidRPr="009B780E">
        <w:rPr>
          <w:spacing w:val="-3"/>
          <w:lang w:val="en-GB"/>
        </w:rPr>
        <w:t xml:space="preserve"> </w:t>
      </w:r>
      <w:r w:rsidRPr="009B780E">
        <w:rPr>
          <w:lang w:val="en-GB"/>
        </w:rPr>
        <w:t>of</w:t>
      </w:r>
      <w:r w:rsidRPr="009B780E">
        <w:rPr>
          <w:spacing w:val="-3"/>
          <w:lang w:val="en-GB"/>
        </w:rPr>
        <w:t xml:space="preserve"> </w:t>
      </w:r>
      <w:r w:rsidRPr="009B780E">
        <w:rPr>
          <w:lang w:val="en-GB"/>
        </w:rPr>
        <w:t>the</w:t>
      </w:r>
      <w:r w:rsidRPr="009B780E">
        <w:rPr>
          <w:spacing w:val="-4"/>
          <w:lang w:val="en-GB"/>
        </w:rPr>
        <w:t xml:space="preserve"> </w:t>
      </w:r>
      <w:r w:rsidRPr="009B780E">
        <w:rPr>
          <w:lang w:val="en-GB"/>
        </w:rPr>
        <w:t>sport) and via the British Wheelchair Basketball website.</w:t>
      </w:r>
    </w:p>
    <w:p w14:paraId="017F18CF" w14:textId="22F66192" w:rsidR="00F5755D" w:rsidRDefault="00F5755D">
      <w:pPr>
        <w:pStyle w:val="BodyText"/>
        <w:spacing w:before="160" w:line="259" w:lineRule="auto"/>
        <w:ind w:left="119" w:right="212"/>
        <w:rPr>
          <w:lang w:val="en-GB"/>
        </w:rPr>
      </w:pPr>
      <w:r>
        <w:rPr>
          <w:lang w:val="en-GB"/>
        </w:rPr>
        <w:t xml:space="preserve">This information will remain on the British Wheelchair Basketball website until the risk management measures have been completed. </w:t>
      </w:r>
      <w:r w:rsidR="006430F9">
        <w:rPr>
          <w:lang w:val="en-GB"/>
        </w:rPr>
        <w:t xml:space="preserve">When British </w:t>
      </w:r>
      <w:r w:rsidR="00FE5A11">
        <w:rPr>
          <w:lang w:val="en-GB"/>
        </w:rPr>
        <w:t>W</w:t>
      </w:r>
      <w:r w:rsidR="006430F9">
        <w:rPr>
          <w:lang w:val="en-GB"/>
        </w:rPr>
        <w:t>heelchair Basketball have been informed of the completion, and the term of the sanction has expired, the information will be removed from the website.</w:t>
      </w:r>
    </w:p>
    <w:p w14:paraId="3C5395E6" w14:textId="6AC085AE" w:rsidR="00521CEA" w:rsidRPr="009B780E" w:rsidRDefault="00521CEA">
      <w:pPr>
        <w:pStyle w:val="BodyText"/>
        <w:spacing w:before="160" w:line="259" w:lineRule="auto"/>
        <w:ind w:left="119" w:right="212"/>
        <w:rPr>
          <w:lang w:val="en-GB"/>
        </w:rPr>
      </w:pPr>
      <w:r>
        <w:rPr>
          <w:lang w:val="en-GB"/>
        </w:rPr>
        <w:t>Where an individual is given a permanent sanction, such as a ban from the sport, the information will be added to a register of information which will be published on the British Wheelchair Basketball website. This information may also be shared with clubs and relevant organisations if it is deemed appropriate.</w:t>
      </w:r>
    </w:p>
    <w:p w14:paraId="39B541ED" w14:textId="77777777" w:rsidR="00431BEE" w:rsidRDefault="00431BEE">
      <w:pPr>
        <w:pStyle w:val="BodyText"/>
      </w:pPr>
    </w:p>
    <w:p w14:paraId="39B541EE" w14:textId="77777777" w:rsidR="00431BEE" w:rsidRDefault="00431BEE">
      <w:pPr>
        <w:pStyle w:val="BodyText"/>
        <w:spacing w:before="107"/>
      </w:pPr>
    </w:p>
    <w:p w14:paraId="39B541EF" w14:textId="77777777" w:rsidR="00431BEE" w:rsidRDefault="002A2443">
      <w:pPr>
        <w:pStyle w:val="Heading1"/>
        <w:numPr>
          <w:ilvl w:val="0"/>
          <w:numId w:val="1"/>
        </w:numPr>
        <w:tabs>
          <w:tab w:val="left" w:pos="477"/>
        </w:tabs>
        <w:spacing w:before="1"/>
        <w:ind w:left="477" w:hanging="358"/>
      </w:pPr>
      <w:bookmarkStart w:id="3" w:name="3._Anti-Doping_Rules"/>
      <w:bookmarkEnd w:id="3"/>
      <w:r>
        <w:rPr>
          <w:color w:val="2E5395"/>
        </w:rPr>
        <w:t>Anti-Doping</w:t>
      </w:r>
      <w:r>
        <w:rPr>
          <w:color w:val="2E5395"/>
          <w:spacing w:val="-7"/>
        </w:rPr>
        <w:t xml:space="preserve"> </w:t>
      </w:r>
      <w:r>
        <w:rPr>
          <w:color w:val="2E5395"/>
          <w:spacing w:val="-2"/>
        </w:rPr>
        <w:t>Rules</w:t>
      </w:r>
    </w:p>
    <w:p w14:paraId="39B541F0" w14:textId="77777777" w:rsidR="00431BEE" w:rsidRDefault="002A2443">
      <w:pPr>
        <w:pStyle w:val="BodyText"/>
        <w:spacing w:before="18" w:line="259" w:lineRule="auto"/>
        <w:ind w:left="118" w:right="171"/>
      </w:pPr>
      <w:r>
        <w:t>The anti-doping rules of British Wheelchair Basketball</w:t>
      </w:r>
      <w:r>
        <w:rPr>
          <w:spacing w:val="-1"/>
        </w:rPr>
        <w:t xml:space="preserve"> </w:t>
      </w:r>
      <w:r>
        <w:t>are the UK Anti-Doping</w:t>
      </w:r>
      <w:r>
        <w:rPr>
          <w:spacing w:val="-1"/>
        </w:rPr>
        <w:t xml:space="preserve"> </w:t>
      </w:r>
      <w:r>
        <w:t>Rules published</w:t>
      </w:r>
      <w:r>
        <w:rPr>
          <w:spacing w:val="-1"/>
        </w:rPr>
        <w:t xml:space="preserve"> </w:t>
      </w:r>
      <w:r>
        <w:t>by UK Anti-Doping</w:t>
      </w:r>
      <w:r>
        <w:rPr>
          <w:spacing w:val="-3"/>
        </w:rPr>
        <w:t xml:space="preserve"> </w:t>
      </w:r>
      <w:r>
        <w:t>Limited</w:t>
      </w:r>
      <w:r>
        <w:rPr>
          <w:spacing w:val="-3"/>
        </w:rPr>
        <w:t xml:space="preserve"> </w:t>
      </w:r>
      <w:r>
        <w:t>(or</w:t>
      </w:r>
      <w:r>
        <w:rPr>
          <w:spacing w:val="-2"/>
        </w:rPr>
        <w:t xml:space="preserve"> </w:t>
      </w:r>
      <w:r>
        <w:t>its</w:t>
      </w:r>
      <w:r>
        <w:rPr>
          <w:spacing w:val="-3"/>
        </w:rPr>
        <w:t xml:space="preserve"> </w:t>
      </w:r>
      <w:r>
        <w:t>successor),</w:t>
      </w:r>
      <w:r>
        <w:rPr>
          <w:spacing w:val="-3"/>
        </w:rPr>
        <w:t xml:space="preserve"> </w:t>
      </w:r>
      <w:r>
        <w:t>as</w:t>
      </w:r>
      <w:r>
        <w:rPr>
          <w:spacing w:val="-2"/>
        </w:rPr>
        <w:t xml:space="preserve"> </w:t>
      </w:r>
      <w:r>
        <w:t>amended</w:t>
      </w:r>
      <w:r>
        <w:rPr>
          <w:spacing w:val="-3"/>
        </w:rPr>
        <w:t xml:space="preserve"> </w:t>
      </w:r>
      <w:r>
        <w:t>from</w:t>
      </w:r>
      <w:r>
        <w:rPr>
          <w:spacing w:val="-3"/>
        </w:rPr>
        <w:t xml:space="preserve"> </w:t>
      </w:r>
      <w:r>
        <w:t>time</w:t>
      </w:r>
      <w:r>
        <w:rPr>
          <w:spacing w:val="-3"/>
        </w:rPr>
        <w:t xml:space="preserve"> </w:t>
      </w:r>
      <w:r>
        <w:t>to</w:t>
      </w:r>
      <w:r>
        <w:rPr>
          <w:spacing w:val="-3"/>
        </w:rPr>
        <w:t xml:space="preserve"> </w:t>
      </w:r>
      <w:r>
        <w:t>time.</w:t>
      </w:r>
      <w:r>
        <w:rPr>
          <w:spacing w:val="-3"/>
        </w:rPr>
        <w:t xml:space="preserve"> </w:t>
      </w:r>
      <w:r>
        <w:t>Such</w:t>
      </w:r>
      <w:r>
        <w:rPr>
          <w:spacing w:val="-3"/>
        </w:rPr>
        <w:t xml:space="preserve"> </w:t>
      </w:r>
      <w:r>
        <w:t>rules</w:t>
      </w:r>
      <w:r>
        <w:rPr>
          <w:spacing w:val="-2"/>
        </w:rPr>
        <w:t xml:space="preserve"> </w:t>
      </w:r>
      <w:r>
        <w:t>shall</w:t>
      </w:r>
      <w:r>
        <w:rPr>
          <w:spacing w:val="-3"/>
        </w:rPr>
        <w:t xml:space="preserve"> </w:t>
      </w:r>
      <w:r>
        <w:t>take</w:t>
      </w:r>
      <w:r>
        <w:rPr>
          <w:spacing w:val="-3"/>
        </w:rPr>
        <w:t xml:space="preserve"> </w:t>
      </w:r>
      <w:r>
        <w:t>effect</w:t>
      </w:r>
      <w:r>
        <w:rPr>
          <w:spacing w:val="-3"/>
        </w:rPr>
        <w:t xml:space="preserve"> </w:t>
      </w:r>
      <w:r>
        <w:t xml:space="preserve">and be construed as rules of British Wheelchair Basketball. In becoming a member of British Wheelchair Basketball, all members agree to comply with the rules of British Wheelchair Basketball which includes agreement not to engage in any doping related activity. The UK Anti-Doping Rules can be found at </w:t>
      </w:r>
      <w:hyperlink r:id="rId8">
        <w:r>
          <w:rPr>
            <w:color w:val="0562C1"/>
            <w:u w:val="single" w:color="0562C1"/>
          </w:rPr>
          <w:t>https://www.ukad.org.uk/anti-doping-rules</w:t>
        </w:r>
      </w:hyperlink>
    </w:p>
    <w:p w14:paraId="39B541F1" w14:textId="77777777" w:rsidR="00431BEE" w:rsidRDefault="00431BEE">
      <w:pPr>
        <w:pStyle w:val="BodyText"/>
      </w:pPr>
    </w:p>
    <w:p w14:paraId="39B541F2" w14:textId="77777777" w:rsidR="00431BEE" w:rsidRDefault="00431BEE">
      <w:pPr>
        <w:pStyle w:val="BodyText"/>
        <w:spacing w:before="105"/>
      </w:pPr>
    </w:p>
    <w:p w14:paraId="1531E076" w14:textId="77777777" w:rsidR="00345984" w:rsidRDefault="00345984">
      <w:pPr>
        <w:pStyle w:val="BodyText"/>
        <w:spacing w:before="105"/>
      </w:pPr>
    </w:p>
    <w:p w14:paraId="1F47F8A6" w14:textId="77777777" w:rsidR="00345984" w:rsidRDefault="00345984">
      <w:pPr>
        <w:pStyle w:val="BodyText"/>
        <w:spacing w:before="105"/>
      </w:pPr>
    </w:p>
    <w:p w14:paraId="7C4490CD" w14:textId="77777777" w:rsidR="00495755" w:rsidRDefault="00495755">
      <w:pPr>
        <w:pStyle w:val="BodyText"/>
        <w:spacing w:before="105"/>
      </w:pPr>
    </w:p>
    <w:p w14:paraId="39B541F3" w14:textId="77777777" w:rsidR="00431BEE" w:rsidRPr="00E34D65" w:rsidRDefault="002A2443">
      <w:pPr>
        <w:pStyle w:val="Heading1"/>
        <w:numPr>
          <w:ilvl w:val="0"/>
          <w:numId w:val="1"/>
        </w:numPr>
        <w:tabs>
          <w:tab w:val="left" w:pos="478"/>
        </w:tabs>
        <w:ind w:left="478" w:hanging="358"/>
        <w:rPr>
          <w:lang w:val="en-GB"/>
        </w:rPr>
      </w:pPr>
      <w:bookmarkStart w:id="4" w:name="4._Jurisdiction"/>
      <w:bookmarkEnd w:id="4"/>
      <w:r w:rsidRPr="00E34D65">
        <w:rPr>
          <w:color w:val="2E5395"/>
          <w:spacing w:val="-2"/>
          <w:lang w:val="en-GB"/>
        </w:rPr>
        <w:t>Jurisdiction</w:t>
      </w:r>
    </w:p>
    <w:p w14:paraId="7911FA47" w14:textId="77777777" w:rsidR="00345984" w:rsidRPr="00E34D65" w:rsidRDefault="002A2443" w:rsidP="00345984">
      <w:pPr>
        <w:pStyle w:val="BodyText"/>
        <w:spacing w:before="18" w:line="259" w:lineRule="auto"/>
        <w:ind w:left="119" w:right="139"/>
        <w:rPr>
          <w:lang w:val="en-GB"/>
        </w:rPr>
      </w:pPr>
      <w:r w:rsidRPr="00E34D65">
        <w:rPr>
          <w:lang w:val="en-GB"/>
        </w:rPr>
        <w:t>UK Anti-Doping (UKAD) is responsible for the implementation and management of the UK’s National Anti-Doping</w:t>
      </w:r>
      <w:r w:rsidRPr="00E34D65">
        <w:rPr>
          <w:spacing w:val="-3"/>
          <w:lang w:val="en-GB"/>
        </w:rPr>
        <w:t xml:space="preserve"> </w:t>
      </w:r>
      <w:r w:rsidRPr="00E34D65">
        <w:rPr>
          <w:lang w:val="en-GB"/>
        </w:rPr>
        <w:t>Policy</w:t>
      </w:r>
      <w:r w:rsidRPr="00E34D65">
        <w:rPr>
          <w:spacing w:val="-1"/>
          <w:lang w:val="en-GB"/>
        </w:rPr>
        <w:t xml:space="preserve"> </w:t>
      </w:r>
      <w:r w:rsidRPr="00E34D65">
        <w:rPr>
          <w:lang w:val="en-GB"/>
        </w:rPr>
        <w:t>and</w:t>
      </w:r>
      <w:r w:rsidRPr="00E34D65">
        <w:rPr>
          <w:spacing w:val="-2"/>
          <w:lang w:val="en-GB"/>
        </w:rPr>
        <w:t xml:space="preserve"> </w:t>
      </w:r>
      <w:r w:rsidRPr="00E34D65">
        <w:rPr>
          <w:lang w:val="en-GB"/>
        </w:rPr>
        <w:t>their</w:t>
      </w:r>
      <w:r w:rsidRPr="00E34D65">
        <w:rPr>
          <w:spacing w:val="-2"/>
          <w:lang w:val="en-GB"/>
        </w:rPr>
        <w:t xml:space="preserve"> </w:t>
      </w:r>
      <w:r w:rsidRPr="00E34D65">
        <w:rPr>
          <w:lang w:val="en-GB"/>
        </w:rPr>
        <w:t>mission</w:t>
      </w:r>
      <w:r w:rsidRPr="00E34D65">
        <w:rPr>
          <w:spacing w:val="-2"/>
          <w:lang w:val="en-GB"/>
        </w:rPr>
        <w:t xml:space="preserve"> </w:t>
      </w:r>
      <w:r w:rsidRPr="00E34D65">
        <w:rPr>
          <w:lang w:val="en-GB"/>
        </w:rPr>
        <w:t>is</w:t>
      </w:r>
      <w:r w:rsidRPr="00E34D65">
        <w:rPr>
          <w:spacing w:val="-2"/>
          <w:lang w:val="en-GB"/>
        </w:rPr>
        <w:t xml:space="preserve"> </w:t>
      </w:r>
      <w:r w:rsidRPr="00E34D65">
        <w:rPr>
          <w:lang w:val="en-GB"/>
        </w:rPr>
        <w:t>to</w:t>
      </w:r>
      <w:r w:rsidRPr="00E34D65">
        <w:rPr>
          <w:spacing w:val="-2"/>
          <w:lang w:val="en-GB"/>
        </w:rPr>
        <w:t xml:space="preserve"> </w:t>
      </w:r>
      <w:r w:rsidRPr="00E34D65">
        <w:rPr>
          <w:lang w:val="en-GB"/>
        </w:rPr>
        <w:t>protect</w:t>
      </w:r>
      <w:r w:rsidRPr="00E34D65">
        <w:rPr>
          <w:spacing w:val="-2"/>
          <w:lang w:val="en-GB"/>
        </w:rPr>
        <w:t xml:space="preserve"> </w:t>
      </w:r>
      <w:r w:rsidRPr="00E34D65">
        <w:rPr>
          <w:lang w:val="en-GB"/>
        </w:rPr>
        <w:t>the</w:t>
      </w:r>
      <w:r w:rsidRPr="00E34D65">
        <w:rPr>
          <w:spacing w:val="-2"/>
          <w:lang w:val="en-GB"/>
        </w:rPr>
        <w:t xml:space="preserve"> </w:t>
      </w:r>
      <w:r w:rsidRPr="00E34D65">
        <w:rPr>
          <w:lang w:val="en-GB"/>
        </w:rPr>
        <w:t>right</w:t>
      </w:r>
      <w:r w:rsidRPr="00E34D65">
        <w:rPr>
          <w:spacing w:val="-2"/>
          <w:lang w:val="en-GB"/>
        </w:rPr>
        <w:t xml:space="preserve"> </w:t>
      </w:r>
      <w:r w:rsidRPr="00E34D65">
        <w:rPr>
          <w:lang w:val="en-GB"/>
        </w:rPr>
        <w:t>of</w:t>
      </w:r>
      <w:r w:rsidRPr="00E34D65">
        <w:rPr>
          <w:spacing w:val="-2"/>
          <w:lang w:val="en-GB"/>
        </w:rPr>
        <w:t xml:space="preserve"> </w:t>
      </w:r>
      <w:r w:rsidRPr="00E34D65">
        <w:rPr>
          <w:lang w:val="en-GB"/>
        </w:rPr>
        <w:t>athletes</w:t>
      </w:r>
      <w:r w:rsidRPr="00E34D65">
        <w:rPr>
          <w:spacing w:val="-1"/>
          <w:lang w:val="en-GB"/>
        </w:rPr>
        <w:t xml:space="preserve"> </w:t>
      </w:r>
      <w:r w:rsidRPr="00E34D65">
        <w:rPr>
          <w:lang w:val="en-GB"/>
        </w:rPr>
        <w:t>to</w:t>
      </w:r>
      <w:r w:rsidRPr="00E34D65">
        <w:rPr>
          <w:spacing w:val="-2"/>
          <w:lang w:val="en-GB"/>
        </w:rPr>
        <w:t xml:space="preserve"> </w:t>
      </w:r>
      <w:r w:rsidRPr="00E34D65">
        <w:rPr>
          <w:lang w:val="en-GB"/>
        </w:rPr>
        <w:t>compete</w:t>
      </w:r>
      <w:r w:rsidRPr="00E34D65">
        <w:rPr>
          <w:spacing w:val="-2"/>
          <w:lang w:val="en-GB"/>
        </w:rPr>
        <w:t xml:space="preserve"> </w:t>
      </w:r>
      <w:r w:rsidRPr="00E34D65">
        <w:rPr>
          <w:lang w:val="en-GB"/>
        </w:rPr>
        <w:t>in</w:t>
      </w:r>
      <w:r w:rsidRPr="00E34D65">
        <w:rPr>
          <w:spacing w:val="-2"/>
          <w:lang w:val="en-GB"/>
        </w:rPr>
        <w:t xml:space="preserve"> </w:t>
      </w:r>
      <w:r w:rsidRPr="00E34D65">
        <w:rPr>
          <w:lang w:val="en-GB"/>
        </w:rPr>
        <w:t>clean</w:t>
      </w:r>
      <w:r w:rsidRPr="00E34D65">
        <w:rPr>
          <w:spacing w:val="-2"/>
          <w:lang w:val="en-GB"/>
        </w:rPr>
        <w:t xml:space="preserve"> </w:t>
      </w:r>
      <w:r w:rsidRPr="00E34D65">
        <w:rPr>
          <w:lang w:val="en-GB"/>
        </w:rPr>
        <w:t>sport.</w:t>
      </w:r>
      <w:r w:rsidRPr="00E34D65">
        <w:rPr>
          <w:spacing w:val="-2"/>
          <w:lang w:val="en-GB"/>
        </w:rPr>
        <w:t xml:space="preserve"> </w:t>
      </w:r>
      <w:r w:rsidRPr="00E34D65">
        <w:rPr>
          <w:lang w:val="en-GB"/>
        </w:rPr>
        <w:t>UKAD ensure sports bodies comply with the World Anti-Doping Code by working with sports bodies to</w:t>
      </w:r>
      <w:r w:rsidRPr="00E34D65">
        <w:rPr>
          <w:spacing w:val="40"/>
          <w:lang w:val="en-GB"/>
        </w:rPr>
        <w:t xml:space="preserve"> </w:t>
      </w:r>
      <w:r w:rsidRPr="00E34D65">
        <w:rPr>
          <w:lang w:val="en-GB"/>
        </w:rPr>
        <w:t>deliver education and information, carry out testing, undertake intelligence management and prosecute anti-doping rule violations.</w:t>
      </w:r>
      <w:bookmarkStart w:id="5" w:name="5._Responsibility"/>
      <w:bookmarkEnd w:id="5"/>
    </w:p>
    <w:p w14:paraId="50F7FA62" w14:textId="77777777" w:rsidR="00345984" w:rsidRDefault="00345984" w:rsidP="00345984">
      <w:pPr>
        <w:pStyle w:val="BodyText"/>
        <w:spacing w:before="18" w:line="259" w:lineRule="auto"/>
        <w:ind w:left="119" w:right="139"/>
      </w:pPr>
    </w:p>
    <w:p w14:paraId="39B541F6" w14:textId="626723E3" w:rsidR="00431BEE" w:rsidRPr="00345984" w:rsidRDefault="00345984" w:rsidP="00345984">
      <w:pPr>
        <w:pStyle w:val="BodyText"/>
        <w:spacing w:before="18" w:line="259" w:lineRule="auto"/>
        <w:ind w:left="119" w:right="139"/>
        <w:rPr>
          <w:b/>
          <w:bCs/>
        </w:rPr>
      </w:pPr>
      <w:r w:rsidRPr="00345984">
        <w:rPr>
          <w:b/>
          <w:bCs/>
          <w:color w:val="1F497D" w:themeColor="text2"/>
        </w:rPr>
        <w:t xml:space="preserve">5. </w:t>
      </w:r>
      <w:r w:rsidRPr="00345984">
        <w:rPr>
          <w:b/>
          <w:bCs/>
          <w:color w:val="2E5395"/>
          <w:spacing w:val="-2"/>
        </w:rPr>
        <w:t>Responsibility</w:t>
      </w:r>
    </w:p>
    <w:p w14:paraId="39B541F7" w14:textId="77777777" w:rsidR="00431BEE" w:rsidRDefault="002A2443">
      <w:pPr>
        <w:pStyle w:val="BodyText"/>
        <w:spacing w:before="19" w:line="259" w:lineRule="auto"/>
        <w:ind w:left="119" w:right="139"/>
      </w:pPr>
      <w:r>
        <w:t>The</w:t>
      </w:r>
      <w:r>
        <w:rPr>
          <w:spacing w:val="-3"/>
        </w:rPr>
        <w:t xml:space="preserve"> </w:t>
      </w:r>
      <w:r>
        <w:t>UK</w:t>
      </w:r>
      <w:r>
        <w:rPr>
          <w:spacing w:val="-3"/>
        </w:rPr>
        <w:t xml:space="preserve"> </w:t>
      </w:r>
      <w:r>
        <w:t>Anti-Doping</w:t>
      </w:r>
      <w:r>
        <w:rPr>
          <w:spacing w:val="-3"/>
        </w:rPr>
        <w:t xml:space="preserve"> </w:t>
      </w:r>
      <w:r>
        <w:t>rules</w:t>
      </w:r>
      <w:r>
        <w:rPr>
          <w:spacing w:val="-3"/>
        </w:rPr>
        <w:t xml:space="preserve"> </w:t>
      </w:r>
      <w:r>
        <w:t>shall</w:t>
      </w:r>
      <w:r>
        <w:rPr>
          <w:spacing w:val="-3"/>
        </w:rPr>
        <w:t xml:space="preserve"> </w:t>
      </w:r>
      <w:r>
        <w:t>apply</w:t>
      </w:r>
      <w:r>
        <w:rPr>
          <w:spacing w:val="-3"/>
        </w:rPr>
        <w:t xml:space="preserve"> </w:t>
      </w:r>
      <w:r>
        <w:t>to</w:t>
      </w:r>
      <w:r>
        <w:rPr>
          <w:spacing w:val="-3"/>
        </w:rPr>
        <w:t xml:space="preserve"> </w:t>
      </w:r>
      <w:r>
        <w:t>(and</w:t>
      </w:r>
      <w:r>
        <w:rPr>
          <w:spacing w:val="-3"/>
        </w:rPr>
        <w:t xml:space="preserve"> </w:t>
      </w:r>
      <w:r>
        <w:t>bind)</w:t>
      </w:r>
      <w:r>
        <w:rPr>
          <w:spacing w:val="-3"/>
        </w:rPr>
        <w:t xml:space="preserve"> </w:t>
      </w:r>
      <w:r>
        <w:t>the</w:t>
      </w:r>
      <w:r>
        <w:rPr>
          <w:spacing w:val="-3"/>
        </w:rPr>
        <w:t xml:space="preserve"> </w:t>
      </w:r>
      <w:r>
        <w:t>following</w:t>
      </w:r>
      <w:r>
        <w:rPr>
          <w:spacing w:val="-3"/>
        </w:rPr>
        <w:t xml:space="preserve"> </w:t>
      </w:r>
      <w:r>
        <w:t>groups</w:t>
      </w:r>
      <w:r>
        <w:rPr>
          <w:spacing w:val="-3"/>
        </w:rPr>
        <w:t xml:space="preserve"> </w:t>
      </w:r>
      <w:r>
        <w:t>and</w:t>
      </w:r>
      <w:r>
        <w:rPr>
          <w:spacing w:val="-3"/>
        </w:rPr>
        <w:t xml:space="preserve"> </w:t>
      </w:r>
      <w:r>
        <w:t>any</w:t>
      </w:r>
      <w:r>
        <w:rPr>
          <w:spacing w:val="-3"/>
        </w:rPr>
        <w:t xml:space="preserve"> </w:t>
      </w:r>
      <w:r>
        <w:t>other</w:t>
      </w:r>
      <w:r>
        <w:rPr>
          <w:spacing w:val="-2"/>
        </w:rPr>
        <w:t xml:space="preserve"> </w:t>
      </w:r>
      <w:r>
        <w:t>persons</w:t>
      </w:r>
      <w:r>
        <w:rPr>
          <w:spacing w:val="-2"/>
        </w:rPr>
        <w:t xml:space="preserve"> </w:t>
      </w:r>
      <w:r>
        <w:t>under the jurisdiction of British Wheelchair Basketball.</w:t>
      </w:r>
    </w:p>
    <w:p w14:paraId="39B541F8" w14:textId="77777777" w:rsidR="00431BEE" w:rsidRDefault="002A2443">
      <w:pPr>
        <w:pStyle w:val="BodyText"/>
        <w:spacing w:before="159" w:line="259" w:lineRule="auto"/>
        <w:ind w:left="119"/>
      </w:pPr>
      <w:r>
        <w:t>All</w:t>
      </w:r>
      <w:r>
        <w:rPr>
          <w:spacing w:val="-3"/>
        </w:rPr>
        <w:t xml:space="preserve"> </w:t>
      </w:r>
      <w:r>
        <w:t>participants</w:t>
      </w:r>
      <w:r>
        <w:rPr>
          <w:spacing w:val="-2"/>
        </w:rPr>
        <w:t xml:space="preserve"> </w:t>
      </w:r>
      <w:r>
        <w:t>of</w:t>
      </w:r>
      <w:r>
        <w:rPr>
          <w:spacing w:val="-3"/>
        </w:rPr>
        <w:t xml:space="preserve"> </w:t>
      </w:r>
      <w:r>
        <w:t>the</w:t>
      </w:r>
      <w:r>
        <w:rPr>
          <w:spacing w:val="-3"/>
        </w:rPr>
        <w:t xml:space="preserve"> </w:t>
      </w:r>
      <w:r>
        <w:t>sport</w:t>
      </w:r>
      <w:r>
        <w:rPr>
          <w:spacing w:val="-3"/>
        </w:rPr>
        <w:t xml:space="preserve"> </w:t>
      </w:r>
      <w:r>
        <w:t>are</w:t>
      </w:r>
      <w:r>
        <w:rPr>
          <w:spacing w:val="-3"/>
        </w:rPr>
        <w:t xml:space="preserve"> </w:t>
      </w:r>
      <w:r>
        <w:t>bound</w:t>
      </w:r>
      <w:r>
        <w:rPr>
          <w:spacing w:val="-3"/>
        </w:rPr>
        <w:t xml:space="preserve"> </w:t>
      </w:r>
      <w:r>
        <w:t>by</w:t>
      </w:r>
      <w:r>
        <w:rPr>
          <w:spacing w:val="-3"/>
        </w:rPr>
        <w:t xml:space="preserve"> </w:t>
      </w:r>
      <w:r>
        <w:t>the</w:t>
      </w:r>
      <w:r>
        <w:rPr>
          <w:spacing w:val="-3"/>
        </w:rPr>
        <w:t xml:space="preserve"> </w:t>
      </w:r>
      <w:r>
        <w:t>UK</w:t>
      </w:r>
      <w:r>
        <w:rPr>
          <w:spacing w:val="-3"/>
        </w:rPr>
        <w:t xml:space="preserve"> </w:t>
      </w:r>
      <w:r>
        <w:t>Anti-Doping</w:t>
      </w:r>
      <w:r>
        <w:rPr>
          <w:spacing w:val="-4"/>
        </w:rPr>
        <w:t xml:space="preserve"> </w:t>
      </w:r>
      <w:r>
        <w:t>Rules</w:t>
      </w:r>
      <w:r>
        <w:rPr>
          <w:spacing w:val="-2"/>
        </w:rPr>
        <w:t xml:space="preserve"> </w:t>
      </w:r>
      <w:r>
        <w:t>and</w:t>
      </w:r>
      <w:r>
        <w:rPr>
          <w:spacing w:val="-3"/>
        </w:rPr>
        <w:t xml:space="preserve"> </w:t>
      </w:r>
      <w:r>
        <w:t>it</w:t>
      </w:r>
      <w:r>
        <w:rPr>
          <w:spacing w:val="-3"/>
        </w:rPr>
        <w:t xml:space="preserve"> </w:t>
      </w:r>
      <w:r>
        <w:t>is</w:t>
      </w:r>
      <w:r>
        <w:rPr>
          <w:spacing w:val="-2"/>
        </w:rPr>
        <w:t xml:space="preserve"> </w:t>
      </w:r>
      <w:r>
        <w:t>their</w:t>
      </w:r>
      <w:r>
        <w:rPr>
          <w:spacing w:val="-2"/>
        </w:rPr>
        <w:t xml:space="preserve"> </w:t>
      </w:r>
      <w:r>
        <w:t>own</w:t>
      </w:r>
      <w:r>
        <w:rPr>
          <w:spacing w:val="-3"/>
        </w:rPr>
        <w:t xml:space="preserve"> </w:t>
      </w:r>
      <w:r>
        <w:t>personal responsibility to ensure that they are acquainted with and comply to them.</w:t>
      </w:r>
    </w:p>
    <w:p w14:paraId="5AB0D26E" w14:textId="6109D88E" w:rsidR="00986517" w:rsidRPr="00D92F84" w:rsidRDefault="00986517" w:rsidP="008D5450">
      <w:pPr>
        <w:pStyle w:val="BodyText"/>
        <w:numPr>
          <w:ilvl w:val="0"/>
          <w:numId w:val="2"/>
        </w:numPr>
        <w:spacing w:before="159" w:line="259" w:lineRule="auto"/>
        <w:rPr>
          <w:b/>
          <w:bCs/>
          <w:lang w:val="en-GB"/>
        </w:rPr>
      </w:pPr>
      <w:r w:rsidRPr="00BE1673">
        <w:rPr>
          <w:b/>
          <w:bCs/>
          <w:lang w:val="en-GB"/>
        </w:rPr>
        <w:t>Direct governance relationships with BWB via membership:</w:t>
      </w:r>
      <w:r w:rsidR="00E3542E">
        <w:rPr>
          <w:b/>
          <w:bCs/>
          <w:lang w:val="en-GB"/>
        </w:rPr>
        <w:t xml:space="preserve"> </w:t>
      </w:r>
      <w:r w:rsidR="00BE1673" w:rsidRPr="00BE1673">
        <w:rPr>
          <w:lang w:val="en-GB"/>
        </w:rPr>
        <w:t xml:space="preserve">All </w:t>
      </w:r>
      <w:r w:rsidR="00FE5A11">
        <w:rPr>
          <w:lang w:val="en-GB"/>
        </w:rPr>
        <w:t>a</w:t>
      </w:r>
      <w:r w:rsidR="00FE5A11" w:rsidRPr="00BE1673">
        <w:rPr>
          <w:lang w:val="en-GB"/>
        </w:rPr>
        <w:t xml:space="preserve">thletes </w:t>
      </w:r>
      <w:r w:rsidR="00BE1673" w:rsidRPr="00BE1673">
        <w:rPr>
          <w:lang w:val="en-GB"/>
        </w:rPr>
        <w:t>(including international athletes) and support personnel who are members of British Wheelchair Basketball or affiliate organisations or licen</w:t>
      </w:r>
      <w:r w:rsidR="009A456A">
        <w:rPr>
          <w:lang w:val="en-GB"/>
        </w:rPr>
        <w:t>s</w:t>
      </w:r>
      <w:r w:rsidR="00BE1673" w:rsidRPr="00BE1673">
        <w:rPr>
          <w:lang w:val="en-GB"/>
        </w:rPr>
        <w:t xml:space="preserve">ees </w:t>
      </w:r>
      <w:r w:rsidR="009A456A">
        <w:rPr>
          <w:lang w:val="en-GB"/>
        </w:rPr>
        <w:t>(</w:t>
      </w:r>
      <w:r w:rsidR="00BE1673" w:rsidRPr="00BE1673">
        <w:rPr>
          <w:lang w:val="en-GB"/>
        </w:rPr>
        <w:t xml:space="preserve">including </w:t>
      </w:r>
      <w:r w:rsidR="009A456A">
        <w:rPr>
          <w:lang w:val="en-GB"/>
        </w:rPr>
        <w:t>any clubs, teams, associations or leagues) or otherwise under the jurisdiction of British Wheelchair Basketball</w:t>
      </w:r>
      <w:r w:rsidR="002017C1">
        <w:rPr>
          <w:lang w:val="en-GB"/>
        </w:rPr>
        <w:t>;</w:t>
      </w:r>
    </w:p>
    <w:p w14:paraId="16E714CE" w14:textId="51C5BA78" w:rsidR="002017C1" w:rsidRDefault="00D92F84" w:rsidP="002017C1">
      <w:pPr>
        <w:pStyle w:val="BodyText"/>
        <w:numPr>
          <w:ilvl w:val="0"/>
          <w:numId w:val="2"/>
        </w:numPr>
        <w:spacing w:before="159" w:line="259" w:lineRule="auto"/>
        <w:rPr>
          <w:b/>
          <w:bCs/>
          <w:lang w:val="en-GB"/>
        </w:rPr>
      </w:pPr>
      <w:r>
        <w:rPr>
          <w:b/>
          <w:bCs/>
          <w:lang w:val="en-GB"/>
        </w:rPr>
        <w:t>Direct governance relationships with BWB via activity particip</w:t>
      </w:r>
      <w:r w:rsidR="00E3542E">
        <w:rPr>
          <w:b/>
          <w:bCs/>
          <w:lang w:val="en-GB"/>
        </w:rPr>
        <w:t>a</w:t>
      </w:r>
      <w:r>
        <w:rPr>
          <w:b/>
          <w:bCs/>
          <w:lang w:val="en-GB"/>
        </w:rPr>
        <w:t>tio</w:t>
      </w:r>
      <w:r w:rsidR="00E3542E">
        <w:rPr>
          <w:b/>
          <w:bCs/>
          <w:lang w:val="en-GB"/>
        </w:rPr>
        <w:t>n</w:t>
      </w:r>
      <w:r>
        <w:rPr>
          <w:b/>
          <w:bCs/>
          <w:lang w:val="en-GB"/>
        </w:rPr>
        <w:t>:</w:t>
      </w:r>
      <w:r w:rsidR="00E3542E">
        <w:rPr>
          <w:b/>
          <w:bCs/>
          <w:lang w:val="en-GB"/>
        </w:rPr>
        <w:t xml:space="preserve"> </w:t>
      </w:r>
      <w:r>
        <w:rPr>
          <w:lang w:val="en-GB"/>
        </w:rPr>
        <w:t xml:space="preserve">All </w:t>
      </w:r>
      <w:r w:rsidR="00FE5A11">
        <w:rPr>
          <w:lang w:val="en-GB"/>
        </w:rPr>
        <w:t xml:space="preserve">athletes </w:t>
      </w:r>
      <w:r>
        <w:rPr>
          <w:lang w:val="en-GB"/>
        </w:rPr>
        <w:t xml:space="preserve">(including international athletes) and </w:t>
      </w:r>
      <w:r w:rsidR="00FE5A11">
        <w:rPr>
          <w:lang w:val="en-GB"/>
        </w:rPr>
        <w:t xml:space="preserve">athlete support personnel </w:t>
      </w:r>
      <w:r>
        <w:rPr>
          <w:lang w:val="en-GB"/>
        </w:rPr>
        <w:t>participating in such capacity in events, competitions, and other activities organised, convened, authorised or recognised by British Wheelchair Basketball or any of its members or affiliate organisations or licensees (including an</w:t>
      </w:r>
      <w:r w:rsidR="00E3542E">
        <w:rPr>
          <w:lang w:val="en-GB"/>
        </w:rPr>
        <w:t xml:space="preserve">y clubs, teams, associations or leagues), wherever </w:t>
      </w:r>
      <w:r w:rsidR="002017C1">
        <w:rPr>
          <w:lang w:val="en-GB"/>
        </w:rPr>
        <w:t>held;</w:t>
      </w:r>
    </w:p>
    <w:p w14:paraId="0635F3ED" w14:textId="7CDEE63C" w:rsidR="002017C1" w:rsidRPr="002E68DE" w:rsidRDefault="002E68DE" w:rsidP="002017C1">
      <w:pPr>
        <w:pStyle w:val="BodyText"/>
        <w:numPr>
          <w:ilvl w:val="0"/>
          <w:numId w:val="2"/>
        </w:numPr>
        <w:spacing w:before="159" w:line="259" w:lineRule="auto"/>
        <w:rPr>
          <w:b/>
          <w:bCs/>
          <w:lang w:val="en-GB"/>
        </w:rPr>
      </w:pPr>
      <w:r>
        <w:rPr>
          <w:b/>
          <w:bCs/>
          <w:lang w:val="en-GB"/>
        </w:rPr>
        <w:t xml:space="preserve">This Parties – HPPs/EIS/BWB Board/BWB Staff: </w:t>
      </w:r>
      <w:r>
        <w:rPr>
          <w:lang w:val="en-GB"/>
        </w:rPr>
        <w:t xml:space="preserve">any other </w:t>
      </w:r>
      <w:r w:rsidR="00FE5A11">
        <w:rPr>
          <w:lang w:val="en-GB"/>
        </w:rPr>
        <w:t xml:space="preserve">athlete </w:t>
      </w:r>
      <w:r>
        <w:rPr>
          <w:lang w:val="en-GB"/>
        </w:rPr>
        <w:t xml:space="preserve">(including international athletes) or </w:t>
      </w:r>
      <w:r w:rsidR="00FE5A11">
        <w:rPr>
          <w:lang w:val="en-GB"/>
        </w:rPr>
        <w:t xml:space="preserve">athlete support personnel </w:t>
      </w:r>
      <w:r>
        <w:rPr>
          <w:lang w:val="en-GB"/>
        </w:rPr>
        <w:t xml:space="preserve">or other </w:t>
      </w:r>
      <w:r w:rsidR="00FE5A11">
        <w:rPr>
          <w:lang w:val="en-GB"/>
        </w:rPr>
        <w:t>p</w:t>
      </w:r>
      <w:r>
        <w:rPr>
          <w:lang w:val="en-GB"/>
        </w:rPr>
        <w:t>erson who, by virtue of a contractual arrangement or otherwise, is subject to the authority of British Wheelchair Basketball for purposes of anti-doping;</w:t>
      </w:r>
    </w:p>
    <w:p w14:paraId="4175E5B5" w14:textId="0E338C27" w:rsidR="002E68DE" w:rsidRPr="002017C1" w:rsidRDefault="002E68DE" w:rsidP="002017C1">
      <w:pPr>
        <w:pStyle w:val="BodyText"/>
        <w:numPr>
          <w:ilvl w:val="0"/>
          <w:numId w:val="2"/>
        </w:numPr>
        <w:spacing w:before="159" w:line="259" w:lineRule="auto"/>
        <w:rPr>
          <w:b/>
          <w:bCs/>
          <w:lang w:val="en-GB"/>
        </w:rPr>
      </w:pPr>
      <w:r>
        <w:rPr>
          <w:b/>
          <w:bCs/>
          <w:lang w:val="en-GB"/>
        </w:rPr>
        <w:t xml:space="preserve">Anyone not included in the first three groups – this might include volunteers, parents etc: </w:t>
      </w:r>
      <w:r>
        <w:rPr>
          <w:lang w:val="en-GB"/>
        </w:rPr>
        <w:t xml:space="preserve">Any other </w:t>
      </w:r>
      <w:r w:rsidR="00FE5A11">
        <w:rPr>
          <w:lang w:val="en-GB"/>
        </w:rPr>
        <w:t xml:space="preserve">person </w:t>
      </w:r>
      <w:r>
        <w:rPr>
          <w:lang w:val="en-GB"/>
        </w:rPr>
        <w:t>over whom the Code gives UKAD authority of British Wheelchair Basketball; whether or not such person is a citizen of or resident in the United Kingdom.</w:t>
      </w:r>
    </w:p>
    <w:p w14:paraId="39B541FD" w14:textId="77777777" w:rsidR="00431BEE" w:rsidRPr="00BE1673" w:rsidRDefault="00431BEE">
      <w:pPr>
        <w:pStyle w:val="BodyText"/>
        <w:spacing w:before="183"/>
        <w:rPr>
          <w:lang w:val="en-GB"/>
        </w:rPr>
      </w:pPr>
    </w:p>
    <w:p w14:paraId="39B541FE" w14:textId="77777777" w:rsidR="00431BEE" w:rsidRDefault="002A2443">
      <w:pPr>
        <w:pStyle w:val="Heading1"/>
        <w:numPr>
          <w:ilvl w:val="0"/>
          <w:numId w:val="1"/>
        </w:numPr>
        <w:tabs>
          <w:tab w:val="left" w:pos="475"/>
        </w:tabs>
        <w:ind w:left="475" w:hanging="358"/>
      </w:pPr>
      <w:bookmarkStart w:id="6" w:name="6._Testing_and_Testing_Minors"/>
      <w:bookmarkEnd w:id="6"/>
      <w:r>
        <w:rPr>
          <w:color w:val="2E5395"/>
        </w:rPr>
        <w:t>Testing</w:t>
      </w:r>
      <w:r>
        <w:rPr>
          <w:color w:val="2E5395"/>
          <w:spacing w:val="-4"/>
        </w:rPr>
        <w:t xml:space="preserve"> </w:t>
      </w:r>
      <w:r>
        <w:rPr>
          <w:color w:val="2E5395"/>
        </w:rPr>
        <w:t>and</w:t>
      </w:r>
      <w:r>
        <w:rPr>
          <w:color w:val="2E5395"/>
          <w:spacing w:val="-3"/>
        </w:rPr>
        <w:t xml:space="preserve"> </w:t>
      </w:r>
      <w:r>
        <w:rPr>
          <w:color w:val="2E5395"/>
        </w:rPr>
        <w:t>Testing</w:t>
      </w:r>
      <w:r>
        <w:rPr>
          <w:color w:val="2E5395"/>
          <w:spacing w:val="-3"/>
        </w:rPr>
        <w:t xml:space="preserve"> </w:t>
      </w:r>
      <w:r>
        <w:rPr>
          <w:color w:val="2E5395"/>
          <w:spacing w:val="-2"/>
        </w:rPr>
        <w:t>Minors</w:t>
      </w:r>
    </w:p>
    <w:p w14:paraId="39B541FF" w14:textId="6B2B7775" w:rsidR="00431BEE" w:rsidRDefault="002A2443">
      <w:pPr>
        <w:pStyle w:val="BodyText"/>
        <w:spacing w:before="18" w:line="259" w:lineRule="auto"/>
        <w:ind w:left="116" w:right="212"/>
      </w:pPr>
      <w:r>
        <w:t xml:space="preserve">The UK Anti-Doping Rules / NGB’s anti-doping rules apply to all participants of the sport, including </w:t>
      </w:r>
      <w:r w:rsidR="00FE5A11">
        <w:t>minors</w:t>
      </w:r>
      <w:r>
        <w:t xml:space="preserve">, and they make all participants subject to drug </w:t>
      </w:r>
      <w:r w:rsidR="00FE5A11">
        <w:t>testing</w:t>
      </w:r>
      <w:r>
        <w:t xml:space="preserve">. For the purposes of those rules, consent of a parent or guardian to the </w:t>
      </w:r>
      <w:r w:rsidR="00FE5A11">
        <w:t xml:space="preserve">testing of a minor </w:t>
      </w:r>
      <w:r>
        <w:t xml:space="preserve">is deemed to follow automatically from the fact that the </w:t>
      </w:r>
      <w:r w:rsidR="00FE5A11">
        <w:t xml:space="preserve">minor </w:t>
      </w:r>
      <w:r>
        <w:t>has been permitted by their parent or guardian to participate in the sport of wheelchair</w:t>
      </w:r>
      <w:r>
        <w:rPr>
          <w:spacing w:val="-5"/>
        </w:rPr>
        <w:t xml:space="preserve"> </w:t>
      </w:r>
      <w:r>
        <w:t>basketball.</w:t>
      </w:r>
      <w:r>
        <w:rPr>
          <w:spacing w:val="-4"/>
        </w:rPr>
        <w:t xml:space="preserve"> </w:t>
      </w:r>
      <w:r>
        <w:t>Therefore,</w:t>
      </w:r>
      <w:r>
        <w:rPr>
          <w:spacing w:val="-4"/>
        </w:rPr>
        <w:t xml:space="preserve"> </w:t>
      </w:r>
      <w:r>
        <w:t>any</w:t>
      </w:r>
      <w:r>
        <w:rPr>
          <w:spacing w:val="-3"/>
        </w:rPr>
        <w:t xml:space="preserve"> </w:t>
      </w:r>
      <w:r w:rsidR="00FE5A11">
        <w:t>minors</w:t>
      </w:r>
      <w:r w:rsidR="00FE5A11">
        <w:rPr>
          <w:spacing w:val="-3"/>
        </w:rPr>
        <w:t xml:space="preserve"> </w:t>
      </w:r>
      <w:r>
        <w:t>participating</w:t>
      </w:r>
      <w:r>
        <w:rPr>
          <w:spacing w:val="-4"/>
        </w:rPr>
        <w:t xml:space="preserve"> </w:t>
      </w:r>
      <w:r>
        <w:t>in</w:t>
      </w:r>
      <w:r>
        <w:rPr>
          <w:spacing w:val="-4"/>
        </w:rPr>
        <w:t xml:space="preserve"> </w:t>
      </w:r>
      <w:r>
        <w:t>the</w:t>
      </w:r>
      <w:r>
        <w:rPr>
          <w:spacing w:val="-5"/>
        </w:rPr>
        <w:t xml:space="preserve"> </w:t>
      </w:r>
      <w:r>
        <w:t>sport</w:t>
      </w:r>
      <w:r>
        <w:rPr>
          <w:spacing w:val="-4"/>
        </w:rPr>
        <w:t xml:space="preserve"> </w:t>
      </w:r>
      <w:r>
        <w:t>may</w:t>
      </w:r>
      <w:r>
        <w:rPr>
          <w:spacing w:val="-3"/>
        </w:rPr>
        <w:t xml:space="preserve"> </w:t>
      </w:r>
      <w:r>
        <w:t>be</w:t>
      </w:r>
      <w:r>
        <w:rPr>
          <w:spacing w:val="-4"/>
        </w:rPr>
        <w:t xml:space="preserve"> </w:t>
      </w:r>
      <w:r>
        <w:t>subject</w:t>
      </w:r>
      <w:r>
        <w:rPr>
          <w:spacing w:val="-4"/>
        </w:rPr>
        <w:t xml:space="preserve"> </w:t>
      </w:r>
      <w:r>
        <w:t>to</w:t>
      </w:r>
      <w:r>
        <w:rPr>
          <w:spacing w:val="-4"/>
        </w:rPr>
        <w:t xml:space="preserve"> </w:t>
      </w:r>
      <w:r>
        <w:t>drug</w:t>
      </w:r>
      <w:r>
        <w:rPr>
          <w:spacing w:val="-3"/>
        </w:rPr>
        <w:t xml:space="preserve"> </w:t>
      </w:r>
      <w:r>
        <w:rPr>
          <w:spacing w:val="-2"/>
        </w:rPr>
        <w:t>testing.</w:t>
      </w:r>
    </w:p>
    <w:p w14:paraId="39B54200" w14:textId="4172618C" w:rsidR="00431BEE" w:rsidRDefault="002A2443">
      <w:pPr>
        <w:pStyle w:val="BodyText"/>
        <w:spacing w:before="159"/>
        <w:ind w:left="116" w:right="218"/>
        <w:jc w:val="both"/>
      </w:pPr>
      <w:r>
        <w:t>Resources</w:t>
      </w:r>
      <w:r>
        <w:rPr>
          <w:spacing w:val="-2"/>
        </w:rPr>
        <w:t xml:space="preserve"> </w:t>
      </w:r>
      <w:r>
        <w:t>and</w:t>
      </w:r>
      <w:r>
        <w:rPr>
          <w:spacing w:val="-3"/>
        </w:rPr>
        <w:t xml:space="preserve"> </w:t>
      </w:r>
      <w:r>
        <w:t>helpful</w:t>
      </w:r>
      <w:r>
        <w:rPr>
          <w:spacing w:val="-3"/>
        </w:rPr>
        <w:t xml:space="preserve"> </w:t>
      </w:r>
      <w:r>
        <w:t>links</w:t>
      </w:r>
      <w:r>
        <w:rPr>
          <w:spacing w:val="-2"/>
        </w:rPr>
        <w:t xml:space="preserve"> </w:t>
      </w:r>
      <w:r>
        <w:t>regarding</w:t>
      </w:r>
      <w:r>
        <w:rPr>
          <w:spacing w:val="-3"/>
        </w:rPr>
        <w:t xml:space="preserve"> </w:t>
      </w:r>
      <w:r w:rsidR="00FE5A11">
        <w:t>anti-doping</w:t>
      </w:r>
      <w:r w:rsidR="00FE5A11">
        <w:rPr>
          <w:spacing w:val="-3"/>
        </w:rPr>
        <w:t xml:space="preserve"> </w:t>
      </w:r>
      <w:r>
        <w:t>are</w:t>
      </w:r>
      <w:r>
        <w:rPr>
          <w:spacing w:val="-3"/>
        </w:rPr>
        <w:t xml:space="preserve"> </w:t>
      </w:r>
      <w:r>
        <w:t>available</w:t>
      </w:r>
      <w:r>
        <w:rPr>
          <w:spacing w:val="-4"/>
        </w:rPr>
        <w:t xml:space="preserve"> </w:t>
      </w:r>
      <w:r>
        <w:t>via</w:t>
      </w:r>
      <w:r>
        <w:rPr>
          <w:spacing w:val="-3"/>
        </w:rPr>
        <w:t xml:space="preserve"> </w:t>
      </w:r>
      <w:r>
        <w:t>the</w:t>
      </w:r>
      <w:r>
        <w:rPr>
          <w:spacing w:val="-3"/>
        </w:rPr>
        <w:t xml:space="preserve"> </w:t>
      </w:r>
      <w:r>
        <w:t>British</w:t>
      </w:r>
      <w:r>
        <w:rPr>
          <w:spacing w:val="-4"/>
        </w:rPr>
        <w:t xml:space="preserve"> </w:t>
      </w:r>
      <w:r>
        <w:t>Wheelchair</w:t>
      </w:r>
      <w:r>
        <w:rPr>
          <w:spacing w:val="-2"/>
        </w:rPr>
        <w:t xml:space="preserve"> </w:t>
      </w:r>
      <w:r>
        <w:t xml:space="preserve">Basketball website – </w:t>
      </w:r>
      <w:hyperlink r:id="rId9">
        <w:r>
          <w:t>www.britishwheelchairbasketball.co.uk</w:t>
        </w:r>
      </w:hyperlink>
    </w:p>
    <w:p w14:paraId="39B54201" w14:textId="77777777" w:rsidR="00431BEE" w:rsidRDefault="00431BEE">
      <w:pPr>
        <w:pStyle w:val="BodyText"/>
        <w:spacing w:before="179"/>
      </w:pPr>
    </w:p>
    <w:p w14:paraId="39B54202" w14:textId="77777777" w:rsidR="00431BEE" w:rsidRDefault="002A2443">
      <w:pPr>
        <w:pStyle w:val="Heading1"/>
        <w:numPr>
          <w:ilvl w:val="0"/>
          <w:numId w:val="1"/>
        </w:numPr>
        <w:tabs>
          <w:tab w:val="left" w:pos="337"/>
        </w:tabs>
        <w:ind w:left="337" w:hanging="221"/>
        <w:jc w:val="both"/>
      </w:pPr>
      <w:bookmarkStart w:id="7" w:name="7._Safeguarding_Children_and_Adults_at_R"/>
      <w:bookmarkEnd w:id="7"/>
      <w:r>
        <w:rPr>
          <w:color w:val="2E5395"/>
        </w:rPr>
        <w:t>Safeguarding</w:t>
      </w:r>
      <w:r>
        <w:rPr>
          <w:color w:val="2E5395"/>
          <w:spacing w:val="-5"/>
        </w:rPr>
        <w:t xml:space="preserve"> </w:t>
      </w:r>
      <w:r>
        <w:rPr>
          <w:color w:val="2E5395"/>
        </w:rPr>
        <w:t>Children</w:t>
      </w:r>
      <w:r>
        <w:rPr>
          <w:color w:val="2E5395"/>
          <w:spacing w:val="-5"/>
        </w:rPr>
        <w:t xml:space="preserve"> </w:t>
      </w:r>
      <w:r>
        <w:rPr>
          <w:color w:val="2E5395"/>
        </w:rPr>
        <w:t>and</w:t>
      </w:r>
      <w:r>
        <w:rPr>
          <w:color w:val="2E5395"/>
          <w:spacing w:val="-4"/>
        </w:rPr>
        <w:t xml:space="preserve"> </w:t>
      </w:r>
      <w:r>
        <w:rPr>
          <w:color w:val="2E5395"/>
        </w:rPr>
        <w:t>Adults</w:t>
      </w:r>
      <w:r>
        <w:rPr>
          <w:color w:val="2E5395"/>
          <w:spacing w:val="-4"/>
        </w:rPr>
        <w:t xml:space="preserve"> </w:t>
      </w:r>
      <w:r>
        <w:rPr>
          <w:color w:val="2E5395"/>
        </w:rPr>
        <w:t>at</w:t>
      </w:r>
      <w:r>
        <w:rPr>
          <w:color w:val="2E5395"/>
          <w:spacing w:val="-3"/>
        </w:rPr>
        <w:t xml:space="preserve"> </w:t>
      </w:r>
      <w:r>
        <w:rPr>
          <w:color w:val="2E5395"/>
          <w:spacing w:val="-4"/>
        </w:rPr>
        <w:t>Risk</w:t>
      </w:r>
    </w:p>
    <w:p w14:paraId="39B54203" w14:textId="0836B7F0" w:rsidR="00431BEE" w:rsidRDefault="002A2443">
      <w:pPr>
        <w:pStyle w:val="BodyText"/>
        <w:spacing w:before="17"/>
        <w:ind w:left="116" w:right="318"/>
        <w:jc w:val="both"/>
      </w:pPr>
      <w:r>
        <w:t>It is the responsibility of all concerned to protect the safety and welfare of all participants involved in the</w:t>
      </w:r>
      <w:r>
        <w:rPr>
          <w:spacing w:val="-2"/>
        </w:rPr>
        <w:t xml:space="preserve"> </w:t>
      </w:r>
      <w:r w:rsidR="00FE5A11">
        <w:t>anti-doping</w:t>
      </w:r>
      <w:r w:rsidR="00FE5A11">
        <w:rPr>
          <w:spacing w:val="-2"/>
        </w:rPr>
        <w:t xml:space="preserve"> </w:t>
      </w:r>
      <w:r w:rsidR="00FE5A11">
        <w:t>process</w:t>
      </w:r>
      <w:r>
        <w:t>.</w:t>
      </w:r>
      <w:r>
        <w:rPr>
          <w:spacing w:val="-4"/>
        </w:rPr>
        <w:t xml:space="preserve"> </w:t>
      </w:r>
      <w:r>
        <w:t>Where</w:t>
      </w:r>
      <w:r>
        <w:rPr>
          <w:spacing w:val="-3"/>
        </w:rPr>
        <w:t xml:space="preserve"> </w:t>
      </w:r>
      <w:r>
        <w:t>children,</w:t>
      </w:r>
      <w:r>
        <w:rPr>
          <w:spacing w:val="-2"/>
        </w:rPr>
        <w:t xml:space="preserve"> </w:t>
      </w:r>
      <w:r>
        <w:t>young</w:t>
      </w:r>
      <w:r>
        <w:rPr>
          <w:spacing w:val="-2"/>
        </w:rPr>
        <w:t xml:space="preserve"> </w:t>
      </w:r>
      <w:r>
        <w:t>people</w:t>
      </w:r>
      <w:r>
        <w:rPr>
          <w:spacing w:val="-2"/>
        </w:rPr>
        <w:t xml:space="preserve"> </w:t>
      </w:r>
      <w:r>
        <w:t>or</w:t>
      </w:r>
      <w:r>
        <w:rPr>
          <w:spacing w:val="-1"/>
        </w:rPr>
        <w:t xml:space="preserve"> </w:t>
      </w:r>
      <w:r>
        <w:t>adults</w:t>
      </w:r>
      <w:r>
        <w:rPr>
          <w:spacing w:val="-2"/>
        </w:rPr>
        <w:t xml:space="preserve"> </w:t>
      </w:r>
      <w:r>
        <w:t>at</w:t>
      </w:r>
      <w:r>
        <w:rPr>
          <w:spacing w:val="-2"/>
        </w:rPr>
        <w:t xml:space="preserve"> </w:t>
      </w:r>
      <w:r>
        <w:t>risk</w:t>
      </w:r>
      <w:r>
        <w:rPr>
          <w:spacing w:val="-1"/>
        </w:rPr>
        <w:t xml:space="preserve"> </w:t>
      </w:r>
      <w:r>
        <w:t>are</w:t>
      </w:r>
      <w:r>
        <w:rPr>
          <w:spacing w:val="-2"/>
        </w:rPr>
        <w:t xml:space="preserve"> </w:t>
      </w:r>
      <w:r>
        <w:t>involved</w:t>
      </w:r>
      <w:r>
        <w:rPr>
          <w:spacing w:val="-2"/>
        </w:rPr>
        <w:t xml:space="preserve"> </w:t>
      </w:r>
      <w:r>
        <w:t>in</w:t>
      </w:r>
      <w:r>
        <w:rPr>
          <w:spacing w:val="-2"/>
        </w:rPr>
        <w:t xml:space="preserve"> </w:t>
      </w:r>
      <w:r>
        <w:t>the</w:t>
      </w:r>
      <w:r>
        <w:rPr>
          <w:spacing w:val="-3"/>
        </w:rPr>
        <w:t xml:space="preserve"> </w:t>
      </w:r>
      <w:r>
        <w:t>process, every effort should be undertaken to ensure their welfare is considered and protected.</w:t>
      </w:r>
    </w:p>
    <w:p w14:paraId="39B54204" w14:textId="77777777" w:rsidR="00431BEE" w:rsidRDefault="00431BEE">
      <w:pPr>
        <w:pStyle w:val="BodyText"/>
        <w:spacing w:before="1"/>
      </w:pPr>
    </w:p>
    <w:p w14:paraId="39B54205" w14:textId="1C810F5F" w:rsidR="00431BEE" w:rsidRDefault="002A2443">
      <w:pPr>
        <w:pStyle w:val="BodyText"/>
        <w:ind w:left="116" w:right="212"/>
      </w:pPr>
      <w:r>
        <w:t>Anti-</w:t>
      </w:r>
      <w:r w:rsidR="00FE5A11">
        <w:t>doping</w:t>
      </w:r>
      <w:r w:rsidR="00FE5A11">
        <w:rPr>
          <w:spacing w:val="-3"/>
        </w:rPr>
        <w:t xml:space="preserve"> </w:t>
      </w:r>
      <w:r>
        <w:t>testing</w:t>
      </w:r>
      <w:r>
        <w:rPr>
          <w:spacing w:val="-4"/>
        </w:rPr>
        <w:t xml:space="preserve"> </w:t>
      </w:r>
      <w:r>
        <w:t>can</w:t>
      </w:r>
      <w:r>
        <w:rPr>
          <w:spacing w:val="-3"/>
        </w:rPr>
        <w:t xml:space="preserve"> </w:t>
      </w:r>
      <w:r>
        <w:t>take</w:t>
      </w:r>
      <w:r>
        <w:rPr>
          <w:spacing w:val="-3"/>
        </w:rPr>
        <w:t xml:space="preserve"> </w:t>
      </w:r>
      <w:r>
        <w:t>place</w:t>
      </w:r>
      <w:r>
        <w:rPr>
          <w:spacing w:val="-3"/>
        </w:rPr>
        <w:t xml:space="preserve"> </w:t>
      </w:r>
      <w:r>
        <w:t>at</w:t>
      </w:r>
      <w:r>
        <w:rPr>
          <w:spacing w:val="-3"/>
        </w:rPr>
        <w:t xml:space="preserve"> </w:t>
      </w:r>
      <w:r>
        <w:t>any</w:t>
      </w:r>
      <w:r>
        <w:rPr>
          <w:spacing w:val="-2"/>
        </w:rPr>
        <w:t xml:space="preserve"> </w:t>
      </w:r>
      <w:r>
        <w:t>BWB</w:t>
      </w:r>
      <w:r>
        <w:rPr>
          <w:spacing w:val="-3"/>
        </w:rPr>
        <w:t xml:space="preserve"> </w:t>
      </w:r>
      <w:r>
        <w:t>competition</w:t>
      </w:r>
      <w:r w:rsidR="000546EA">
        <w:t xml:space="preserve"> or event</w:t>
      </w:r>
      <w:r>
        <w:rPr>
          <w:spacing w:val="-3"/>
        </w:rPr>
        <w:t xml:space="preserve"> </w:t>
      </w:r>
      <w:r>
        <w:t>at</w:t>
      </w:r>
      <w:r>
        <w:rPr>
          <w:spacing w:val="-3"/>
        </w:rPr>
        <w:t xml:space="preserve"> </w:t>
      </w:r>
      <w:r>
        <w:t>any</w:t>
      </w:r>
      <w:r>
        <w:rPr>
          <w:spacing w:val="-2"/>
        </w:rPr>
        <w:t xml:space="preserve"> </w:t>
      </w:r>
      <w:r>
        <w:t>time</w:t>
      </w:r>
      <w:r>
        <w:rPr>
          <w:spacing w:val="-3"/>
        </w:rPr>
        <w:t xml:space="preserve"> </w:t>
      </w:r>
      <w:r>
        <w:t>during</w:t>
      </w:r>
      <w:r>
        <w:rPr>
          <w:spacing w:val="-4"/>
        </w:rPr>
        <w:t xml:space="preserve"> </w:t>
      </w:r>
      <w:r>
        <w:t>the</w:t>
      </w:r>
      <w:r>
        <w:rPr>
          <w:spacing w:val="-3"/>
        </w:rPr>
        <w:t xml:space="preserve"> </w:t>
      </w:r>
      <w:r w:rsidR="00FE5A11">
        <w:t>season</w:t>
      </w:r>
      <w:r>
        <w:t>,</w:t>
      </w:r>
      <w:r>
        <w:rPr>
          <w:spacing w:val="-3"/>
        </w:rPr>
        <w:t xml:space="preserve"> </w:t>
      </w:r>
      <w:r>
        <w:t>this includes children, young people or adults at risk.</w:t>
      </w:r>
    </w:p>
    <w:p w14:paraId="39B54206" w14:textId="77777777" w:rsidR="00431BEE" w:rsidRPr="000546EA" w:rsidRDefault="00431BEE">
      <w:pPr>
        <w:pStyle w:val="BodyText"/>
        <w:rPr>
          <w:lang w:val="en-GB"/>
        </w:rPr>
      </w:pPr>
    </w:p>
    <w:p w14:paraId="39B54207" w14:textId="52135C16" w:rsidR="00431BEE" w:rsidRPr="000546EA" w:rsidRDefault="002A2443">
      <w:pPr>
        <w:pStyle w:val="BodyText"/>
        <w:ind w:left="116" w:right="212"/>
        <w:rPr>
          <w:lang w:val="en-GB"/>
        </w:rPr>
      </w:pPr>
      <w:r w:rsidRPr="000546EA">
        <w:rPr>
          <w:lang w:val="en-GB"/>
        </w:rPr>
        <w:t>Consent</w:t>
      </w:r>
      <w:r w:rsidRPr="000546EA">
        <w:rPr>
          <w:spacing w:val="-3"/>
          <w:lang w:val="en-GB"/>
        </w:rPr>
        <w:t xml:space="preserve"> </w:t>
      </w:r>
      <w:r w:rsidRPr="000546EA">
        <w:rPr>
          <w:lang w:val="en-GB"/>
        </w:rPr>
        <w:t>for</w:t>
      </w:r>
      <w:r w:rsidRPr="000546EA">
        <w:rPr>
          <w:spacing w:val="-2"/>
          <w:lang w:val="en-GB"/>
        </w:rPr>
        <w:t xml:space="preserve"> </w:t>
      </w:r>
      <w:r w:rsidRPr="000546EA">
        <w:rPr>
          <w:lang w:val="en-GB"/>
        </w:rPr>
        <w:t>testing</w:t>
      </w:r>
      <w:r w:rsidRPr="000546EA">
        <w:rPr>
          <w:spacing w:val="-3"/>
          <w:lang w:val="en-GB"/>
        </w:rPr>
        <w:t xml:space="preserve"> </w:t>
      </w:r>
      <w:r w:rsidRPr="000546EA">
        <w:rPr>
          <w:lang w:val="en-GB"/>
        </w:rPr>
        <w:t>is</w:t>
      </w:r>
      <w:r w:rsidRPr="000546EA">
        <w:rPr>
          <w:spacing w:val="-2"/>
          <w:lang w:val="en-GB"/>
        </w:rPr>
        <w:t xml:space="preserve"> </w:t>
      </w:r>
      <w:r w:rsidRPr="000546EA">
        <w:rPr>
          <w:lang w:val="en-GB"/>
        </w:rPr>
        <w:t>given</w:t>
      </w:r>
      <w:r w:rsidRPr="000546EA">
        <w:rPr>
          <w:spacing w:val="-3"/>
          <w:lang w:val="en-GB"/>
        </w:rPr>
        <w:t xml:space="preserve"> </w:t>
      </w:r>
      <w:r w:rsidRPr="000546EA">
        <w:rPr>
          <w:lang w:val="en-GB"/>
        </w:rPr>
        <w:t>by</w:t>
      </w:r>
      <w:r w:rsidRPr="000546EA">
        <w:rPr>
          <w:spacing w:val="-2"/>
          <w:lang w:val="en-GB"/>
        </w:rPr>
        <w:t xml:space="preserve"> </w:t>
      </w:r>
      <w:r w:rsidRPr="000546EA">
        <w:rPr>
          <w:lang w:val="en-GB"/>
        </w:rPr>
        <w:t>parents</w:t>
      </w:r>
      <w:r w:rsidRPr="000546EA">
        <w:rPr>
          <w:spacing w:val="-2"/>
          <w:lang w:val="en-GB"/>
        </w:rPr>
        <w:t xml:space="preserve"> </w:t>
      </w:r>
      <w:r w:rsidRPr="000546EA">
        <w:rPr>
          <w:lang w:val="en-GB"/>
        </w:rPr>
        <w:t>or</w:t>
      </w:r>
      <w:r w:rsidRPr="000546EA">
        <w:rPr>
          <w:spacing w:val="-2"/>
          <w:lang w:val="en-GB"/>
        </w:rPr>
        <w:t xml:space="preserve"> </w:t>
      </w:r>
      <w:r w:rsidRPr="000546EA">
        <w:rPr>
          <w:lang w:val="en-GB"/>
        </w:rPr>
        <w:t>guardians</w:t>
      </w:r>
      <w:r w:rsidRPr="000546EA">
        <w:rPr>
          <w:spacing w:val="-2"/>
          <w:lang w:val="en-GB"/>
        </w:rPr>
        <w:t xml:space="preserve"> </w:t>
      </w:r>
      <w:r w:rsidRPr="000546EA">
        <w:rPr>
          <w:lang w:val="en-GB"/>
        </w:rPr>
        <w:t>at</w:t>
      </w:r>
      <w:r w:rsidRPr="000546EA">
        <w:rPr>
          <w:spacing w:val="-3"/>
          <w:lang w:val="en-GB"/>
        </w:rPr>
        <w:t xml:space="preserve"> </w:t>
      </w:r>
      <w:r w:rsidRPr="000546EA">
        <w:rPr>
          <w:lang w:val="en-GB"/>
        </w:rPr>
        <w:t>the</w:t>
      </w:r>
      <w:r w:rsidRPr="000546EA">
        <w:rPr>
          <w:spacing w:val="-3"/>
          <w:lang w:val="en-GB"/>
        </w:rPr>
        <w:t xml:space="preserve"> </w:t>
      </w:r>
      <w:r w:rsidRPr="000546EA">
        <w:rPr>
          <w:lang w:val="en-GB"/>
        </w:rPr>
        <w:t>point</w:t>
      </w:r>
      <w:r w:rsidRPr="000546EA">
        <w:rPr>
          <w:spacing w:val="-3"/>
          <w:lang w:val="en-GB"/>
        </w:rPr>
        <w:t xml:space="preserve"> </w:t>
      </w:r>
      <w:r w:rsidR="00FE5A11">
        <w:rPr>
          <w:lang w:val="en-GB"/>
        </w:rPr>
        <w:t>of</w:t>
      </w:r>
      <w:r w:rsidR="00FE5A11" w:rsidRPr="000546EA">
        <w:rPr>
          <w:spacing w:val="-4"/>
          <w:lang w:val="en-GB"/>
        </w:rPr>
        <w:t xml:space="preserve"> </w:t>
      </w:r>
      <w:r w:rsidRPr="000546EA">
        <w:rPr>
          <w:lang w:val="en-GB"/>
        </w:rPr>
        <w:t>registration</w:t>
      </w:r>
      <w:r w:rsidRPr="000546EA">
        <w:rPr>
          <w:spacing w:val="-3"/>
          <w:lang w:val="en-GB"/>
        </w:rPr>
        <w:t xml:space="preserve"> </w:t>
      </w:r>
      <w:r w:rsidRPr="000546EA">
        <w:rPr>
          <w:lang w:val="en-GB"/>
        </w:rPr>
        <w:t>as</w:t>
      </w:r>
      <w:r w:rsidRPr="000546EA">
        <w:rPr>
          <w:spacing w:val="-2"/>
          <w:lang w:val="en-GB"/>
        </w:rPr>
        <w:t xml:space="preserve"> </w:t>
      </w:r>
      <w:r w:rsidRPr="000546EA">
        <w:rPr>
          <w:lang w:val="en-GB"/>
        </w:rPr>
        <w:t>a</w:t>
      </w:r>
      <w:r w:rsidRPr="000546EA">
        <w:rPr>
          <w:spacing w:val="-3"/>
          <w:lang w:val="en-GB"/>
        </w:rPr>
        <w:t xml:space="preserve"> </w:t>
      </w:r>
      <w:r w:rsidRPr="000546EA">
        <w:rPr>
          <w:lang w:val="en-GB"/>
        </w:rPr>
        <w:t>member</w:t>
      </w:r>
      <w:r w:rsidRPr="000546EA">
        <w:rPr>
          <w:spacing w:val="-2"/>
          <w:lang w:val="en-GB"/>
        </w:rPr>
        <w:t xml:space="preserve"> </w:t>
      </w:r>
      <w:r w:rsidRPr="000546EA">
        <w:rPr>
          <w:lang w:val="en-GB"/>
        </w:rPr>
        <w:t>of</w:t>
      </w:r>
      <w:r w:rsidRPr="000546EA">
        <w:rPr>
          <w:spacing w:val="-3"/>
          <w:lang w:val="en-GB"/>
        </w:rPr>
        <w:t xml:space="preserve"> </w:t>
      </w:r>
      <w:r w:rsidRPr="000546EA">
        <w:rPr>
          <w:lang w:val="en-GB"/>
        </w:rPr>
        <w:t>BWB, in line the with organisations terms and conditions.</w:t>
      </w:r>
    </w:p>
    <w:p w14:paraId="39B54208" w14:textId="77777777" w:rsidR="00431BEE" w:rsidRDefault="00431BEE">
      <w:pPr>
        <w:pStyle w:val="BodyText"/>
      </w:pPr>
    </w:p>
    <w:p w14:paraId="39B54209" w14:textId="08F8AD6E" w:rsidR="00431BEE" w:rsidRDefault="002A2443">
      <w:pPr>
        <w:pStyle w:val="BodyText"/>
        <w:spacing w:before="1"/>
        <w:ind w:left="116" w:right="212"/>
      </w:pPr>
      <w:r>
        <w:t>When</w:t>
      </w:r>
      <w:r>
        <w:rPr>
          <w:spacing w:val="-3"/>
        </w:rPr>
        <w:t xml:space="preserve"> </w:t>
      </w:r>
      <w:r>
        <w:t>communicating</w:t>
      </w:r>
      <w:r>
        <w:rPr>
          <w:spacing w:val="-3"/>
        </w:rPr>
        <w:t xml:space="preserve"> </w:t>
      </w:r>
      <w:r>
        <w:t>with</w:t>
      </w:r>
      <w:r>
        <w:rPr>
          <w:spacing w:val="-4"/>
        </w:rPr>
        <w:t xml:space="preserve"> </w:t>
      </w:r>
      <w:r>
        <w:t>any</w:t>
      </w:r>
      <w:r>
        <w:rPr>
          <w:spacing w:val="-2"/>
        </w:rPr>
        <w:t xml:space="preserve"> </w:t>
      </w:r>
      <w:r>
        <w:t>athlete</w:t>
      </w:r>
      <w:r>
        <w:rPr>
          <w:spacing w:val="-3"/>
        </w:rPr>
        <w:t xml:space="preserve"> </w:t>
      </w:r>
      <w:r>
        <w:t>under</w:t>
      </w:r>
      <w:r>
        <w:rPr>
          <w:spacing w:val="-2"/>
        </w:rPr>
        <w:t xml:space="preserve"> </w:t>
      </w:r>
      <w:r>
        <w:t>the</w:t>
      </w:r>
      <w:r>
        <w:rPr>
          <w:spacing w:val="-3"/>
        </w:rPr>
        <w:t xml:space="preserve"> </w:t>
      </w:r>
      <w:r>
        <w:t>age</w:t>
      </w:r>
      <w:r>
        <w:rPr>
          <w:spacing w:val="-4"/>
        </w:rPr>
        <w:t xml:space="preserve"> </w:t>
      </w:r>
      <w:r>
        <w:t>of</w:t>
      </w:r>
      <w:r>
        <w:rPr>
          <w:spacing w:val="-3"/>
        </w:rPr>
        <w:t xml:space="preserve"> </w:t>
      </w:r>
      <w:r>
        <w:t>18</w:t>
      </w:r>
      <w:r>
        <w:rPr>
          <w:spacing w:val="-3"/>
        </w:rPr>
        <w:t xml:space="preserve"> </w:t>
      </w:r>
      <w:r>
        <w:t>in</w:t>
      </w:r>
      <w:r>
        <w:rPr>
          <w:spacing w:val="-3"/>
        </w:rPr>
        <w:t xml:space="preserve"> </w:t>
      </w:r>
      <w:r>
        <w:t>England,</w:t>
      </w:r>
      <w:r>
        <w:rPr>
          <w:spacing w:val="-3"/>
        </w:rPr>
        <w:t xml:space="preserve"> </w:t>
      </w:r>
      <w:r>
        <w:t>Wales</w:t>
      </w:r>
      <w:r w:rsidR="00FE5A11">
        <w:rPr>
          <w:spacing w:val="-2"/>
        </w:rPr>
        <w:t xml:space="preserve">, </w:t>
      </w:r>
      <w:r>
        <w:t>Northern</w:t>
      </w:r>
      <w:r>
        <w:rPr>
          <w:spacing w:val="-3"/>
        </w:rPr>
        <w:t xml:space="preserve"> </w:t>
      </w:r>
      <w:r>
        <w:t>Ireland, and</w:t>
      </w:r>
      <w:r>
        <w:rPr>
          <w:spacing w:val="-1"/>
        </w:rPr>
        <w:t xml:space="preserve"> </w:t>
      </w:r>
      <w:r>
        <w:t>Scotland,</w:t>
      </w:r>
      <w:r>
        <w:rPr>
          <w:spacing w:val="-2"/>
        </w:rPr>
        <w:t xml:space="preserve"> </w:t>
      </w:r>
      <w:r>
        <w:t>this will</w:t>
      </w:r>
      <w:r>
        <w:rPr>
          <w:spacing w:val="-2"/>
        </w:rPr>
        <w:t xml:space="preserve"> </w:t>
      </w:r>
      <w:r>
        <w:t>take</w:t>
      </w:r>
      <w:r>
        <w:rPr>
          <w:spacing w:val="-1"/>
        </w:rPr>
        <w:t xml:space="preserve"> </w:t>
      </w:r>
      <w:r>
        <w:t>place</w:t>
      </w:r>
      <w:r>
        <w:rPr>
          <w:spacing w:val="-1"/>
        </w:rPr>
        <w:t xml:space="preserve"> </w:t>
      </w:r>
      <w:r>
        <w:t>with</w:t>
      </w:r>
      <w:r>
        <w:rPr>
          <w:spacing w:val="-1"/>
        </w:rPr>
        <w:t xml:space="preserve"> </w:t>
      </w:r>
      <w:r>
        <w:t>the</w:t>
      </w:r>
      <w:r>
        <w:rPr>
          <w:spacing w:val="-1"/>
        </w:rPr>
        <w:t xml:space="preserve"> </w:t>
      </w:r>
      <w:r>
        <w:t>parent/carer or guardian</w:t>
      </w:r>
      <w:r>
        <w:rPr>
          <w:spacing w:val="-1"/>
        </w:rPr>
        <w:t xml:space="preserve"> </w:t>
      </w:r>
      <w:r>
        <w:t>present</w:t>
      </w:r>
      <w:r>
        <w:rPr>
          <w:spacing w:val="-1"/>
        </w:rPr>
        <w:t xml:space="preserve"> </w:t>
      </w:r>
      <w:r>
        <w:t>if</w:t>
      </w:r>
      <w:r>
        <w:rPr>
          <w:spacing w:val="-2"/>
        </w:rPr>
        <w:t xml:space="preserve"> </w:t>
      </w:r>
      <w:r>
        <w:t>available.</w:t>
      </w:r>
      <w:r>
        <w:rPr>
          <w:spacing w:val="-1"/>
        </w:rPr>
        <w:t xml:space="preserve"> </w:t>
      </w:r>
      <w:r>
        <w:t xml:space="preserve">Where testing is conducted at an event or game without the parent/carer or guardian in attendance, the individual </w:t>
      </w:r>
      <w:r w:rsidR="00FE5A11">
        <w:t xml:space="preserve">should </w:t>
      </w:r>
      <w:r>
        <w:t>select a responsible adult to accompany them as a chaperone.</w:t>
      </w:r>
    </w:p>
    <w:p w14:paraId="521ECAC7" w14:textId="77777777" w:rsidR="00857F02" w:rsidRDefault="00857F02">
      <w:pPr>
        <w:pStyle w:val="BodyText"/>
        <w:spacing w:before="230"/>
        <w:ind w:left="116"/>
      </w:pPr>
    </w:p>
    <w:p w14:paraId="1B68667D" w14:textId="77777777" w:rsidR="002A2443" w:rsidRDefault="002A2443">
      <w:pPr>
        <w:pStyle w:val="BodyText"/>
        <w:spacing w:before="230"/>
        <w:ind w:left="116"/>
      </w:pPr>
    </w:p>
    <w:p w14:paraId="39B5420A" w14:textId="0632BDBE" w:rsidR="00431BEE" w:rsidRDefault="002A2443">
      <w:pPr>
        <w:pStyle w:val="BodyText"/>
        <w:spacing w:before="230"/>
        <w:ind w:left="116"/>
      </w:pPr>
      <w:r>
        <w:t>Safeguarding</w:t>
      </w:r>
      <w:r>
        <w:rPr>
          <w:spacing w:val="-4"/>
        </w:rPr>
        <w:t xml:space="preserve"> </w:t>
      </w:r>
      <w:r>
        <w:t>procedures</w:t>
      </w:r>
      <w:r>
        <w:rPr>
          <w:spacing w:val="-2"/>
        </w:rPr>
        <w:t xml:space="preserve"> </w:t>
      </w:r>
      <w:r>
        <w:t>during</w:t>
      </w:r>
      <w:r>
        <w:rPr>
          <w:spacing w:val="-3"/>
        </w:rPr>
        <w:t xml:space="preserve"> </w:t>
      </w:r>
      <w:r>
        <w:t>testing</w:t>
      </w:r>
      <w:r>
        <w:rPr>
          <w:spacing w:val="-5"/>
        </w:rPr>
        <w:t xml:space="preserve"> </w:t>
      </w:r>
      <w:r>
        <w:t>will</w:t>
      </w:r>
      <w:r>
        <w:rPr>
          <w:spacing w:val="-3"/>
        </w:rPr>
        <w:t xml:space="preserve"> </w:t>
      </w:r>
      <w:r>
        <w:t>follow</w:t>
      </w:r>
      <w:r>
        <w:rPr>
          <w:spacing w:val="-2"/>
        </w:rPr>
        <w:t xml:space="preserve"> </w:t>
      </w:r>
      <w:r>
        <w:t>the</w:t>
      </w:r>
      <w:r>
        <w:rPr>
          <w:spacing w:val="-4"/>
        </w:rPr>
        <w:t xml:space="preserve"> </w:t>
      </w:r>
      <w:r>
        <w:t>UKAD</w:t>
      </w:r>
      <w:r>
        <w:rPr>
          <w:spacing w:val="-2"/>
        </w:rPr>
        <w:t xml:space="preserve"> </w:t>
      </w:r>
      <w:r w:rsidR="00FE5A11">
        <w:t>testing</w:t>
      </w:r>
      <w:r w:rsidR="00FE5A11">
        <w:rPr>
          <w:spacing w:val="-3"/>
        </w:rPr>
        <w:t xml:space="preserve"> </w:t>
      </w:r>
      <w:r w:rsidR="00FE5A11">
        <w:t>process</w:t>
      </w:r>
      <w:r w:rsidR="00FE5A11">
        <w:rPr>
          <w:spacing w:val="-2"/>
        </w:rPr>
        <w:t xml:space="preserve"> </w:t>
      </w:r>
      <w:r w:rsidR="00FE5A11">
        <w:t>for</w:t>
      </w:r>
      <w:r w:rsidR="00FE5A11">
        <w:rPr>
          <w:spacing w:val="-4"/>
        </w:rPr>
        <w:t xml:space="preserve"> </w:t>
      </w:r>
      <w:r w:rsidR="00FE5A11">
        <w:t>minors</w:t>
      </w:r>
      <w:r w:rsidR="00FE5A11">
        <w:rPr>
          <w:spacing w:val="-2"/>
        </w:rPr>
        <w:t xml:space="preserve"> </w:t>
      </w:r>
      <w:r>
        <w:t>found</w:t>
      </w:r>
      <w:r>
        <w:rPr>
          <w:spacing w:val="-4"/>
        </w:rPr>
        <w:t xml:space="preserve"> </w:t>
      </w:r>
      <w:r>
        <w:t xml:space="preserve">here </w:t>
      </w:r>
      <w:hyperlink r:id="rId10">
        <w:r>
          <w:rPr>
            <w:color w:val="4471C4"/>
            <w:u w:val="single" w:color="4471C4"/>
          </w:rPr>
          <w:t>Testing Process for Minors | UK Anti-Doping (ukad.org.uk)</w:t>
        </w:r>
      </w:hyperlink>
    </w:p>
    <w:p w14:paraId="39B5420B" w14:textId="77777777" w:rsidR="00431BEE" w:rsidRDefault="002A2443">
      <w:pPr>
        <w:pStyle w:val="BodyText"/>
        <w:spacing w:before="227"/>
        <w:ind w:left="120"/>
      </w:pPr>
      <w:r>
        <w:t>BWB</w:t>
      </w:r>
      <w:r>
        <w:rPr>
          <w:spacing w:val="-3"/>
        </w:rPr>
        <w:t xml:space="preserve"> </w:t>
      </w:r>
      <w:r>
        <w:t>formal</w:t>
      </w:r>
      <w:r>
        <w:rPr>
          <w:spacing w:val="-3"/>
        </w:rPr>
        <w:t xml:space="preserve"> </w:t>
      </w:r>
      <w:r>
        <w:t>communication</w:t>
      </w:r>
      <w:r>
        <w:rPr>
          <w:spacing w:val="-3"/>
        </w:rPr>
        <w:t xml:space="preserve"> </w:t>
      </w:r>
      <w:r>
        <w:t>by</w:t>
      </w:r>
      <w:r>
        <w:rPr>
          <w:spacing w:val="-2"/>
        </w:rPr>
        <w:t xml:space="preserve"> </w:t>
      </w:r>
      <w:r>
        <w:t>post</w:t>
      </w:r>
      <w:r>
        <w:rPr>
          <w:spacing w:val="-3"/>
        </w:rPr>
        <w:t xml:space="preserve"> </w:t>
      </w:r>
      <w:r>
        <w:t>or</w:t>
      </w:r>
      <w:r>
        <w:rPr>
          <w:spacing w:val="-2"/>
        </w:rPr>
        <w:t xml:space="preserve"> </w:t>
      </w:r>
      <w:r>
        <w:t>email</w:t>
      </w:r>
      <w:r>
        <w:rPr>
          <w:spacing w:val="-3"/>
        </w:rPr>
        <w:t xml:space="preserve"> </w:t>
      </w:r>
      <w:r>
        <w:t>will</w:t>
      </w:r>
      <w:r>
        <w:rPr>
          <w:spacing w:val="-3"/>
        </w:rPr>
        <w:t xml:space="preserve"> </w:t>
      </w:r>
      <w:r>
        <w:t>be</w:t>
      </w:r>
      <w:r>
        <w:rPr>
          <w:spacing w:val="-3"/>
        </w:rPr>
        <w:t xml:space="preserve"> </w:t>
      </w:r>
      <w:r>
        <w:t>undertaken</w:t>
      </w:r>
      <w:r>
        <w:rPr>
          <w:spacing w:val="-3"/>
        </w:rPr>
        <w:t xml:space="preserve"> </w:t>
      </w:r>
      <w:r>
        <w:t>directly</w:t>
      </w:r>
      <w:r>
        <w:rPr>
          <w:spacing w:val="-3"/>
        </w:rPr>
        <w:t xml:space="preserve"> </w:t>
      </w:r>
      <w:r>
        <w:t>with</w:t>
      </w:r>
      <w:r>
        <w:rPr>
          <w:spacing w:val="-3"/>
        </w:rPr>
        <w:t xml:space="preserve"> </w:t>
      </w:r>
      <w:r>
        <w:t>the</w:t>
      </w:r>
      <w:r>
        <w:rPr>
          <w:spacing w:val="-3"/>
        </w:rPr>
        <w:t xml:space="preserve"> </w:t>
      </w:r>
      <w:r>
        <w:t>parent</w:t>
      </w:r>
      <w:r>
        <w:rPr>
          <w:spacing w:val="-3"/>
        </w:rPr>
        <w:t xml:space="preserve"> </w:t>
      </w:r>
      <w:r>
        <w:t>or</w:t>
      </w:r>
      <w:r>
        <w:rPr>
          <w:spacing w:val="-2"/>
        </w:rPr>
        <w:t xml:space="preserve"> </w:t>
      </w:r>
      <w:r>
        <w:t>guardian should the athlete be under the age of 18.</w:t>
      </w:r>
    </w:p>
    <w:p w14:paraId="39B5420D" w14:textId="6A13B728" w:rsidR="00431BEE" w:rsidRDefault="002A2443">
      <w:pPr>
        <w:pStyle w:val="BodyText"/>
        <w:spacing w:before="82"/>
        <w:ind w:left="120"/>
      </w:pPr>
      <w:r>
        <w:t>If</w:t>
      </w:r>
      <w:r>
        <w:rPr>
          <w:spacing w:val="-2"/>
        </w:rPr>
        <w:t xml:space="preserve"> </w:t>
      </w:r>
      <w:r>
        <w:t>you</w:t>
      </w:r>
      <w:r>
        <w:rPr>
          <w:spacing w:val="-2"/>
        </w:rPr>
        <w:t xml:space="preserve"> </w:t>
      </w:r>
      <w:r>
        <w:t>are</w:t>
      </w:r>
      <w:r>
        <w:rPr>
          <w:spacing w:val="-3"/>
        </w:rPr>
        <w:t xml:space="preserve"> </w:t>
      </w:r>
      <w:r>
        <w:t>concerned</w:t>
      </w:r>
      <w:r>
        <w:rPr>
          <w:spacing w:val="-2"/>
        </w:rPr>
        <w:t xml:space="preserve"> </w:t>
      </w:r>
      <w:r>
        <w:t>that</w:t>
      </w:r>
      <w:r>
        <w:rPr>
          <w:spacing w:val="-2"/>
        </w:rPr>
        <w:t xml:space="preserve"> </w:t>
      </w:r>
      <w:r>
        <w:t>a</w:t>
      </w:r>
      <w:r>
        <w:rPr>
          <w:spacing w:val="-3"/>
        </w:rPr>
        <w:t xml:space="preserve"> </w:t>
      </w:r>
      <w:r>
        <w:t>child</w:t>
      </w:r>
      <w:r>
        <w:rPr>
          <w:spacing w:val="-2"/>
        </w:rPr>
        <w:t xml:space="preserve"> </w:t>
      </w:r>
      <w:r>
        <w:t>or</w:t>
      </w:r>
      <w:r>
        <w:rPr>
          <w:spacing w:val="-1"/>
        </w:rPr>
        <w:t xml:space="preserve"> </w:t>
      </w:r>
      <w:r>
        <w:t>adult</w:t>
      </w:r>
      <w:r>
        <w:rPr>
          <w:spacing w:val="-4"/>
        </w:rPr>
        <w:t xml:space="preserve"> </w:t>
      </w:r>
      <w:r>
        <w:t>at</w:t>
      </w:r>
      <w:r>
        <w:rPr>
          <w:spacing w:val="-2"/>
        </w:rPr>
        <w:t xml:space="preserve"> </w:t>
      </w:r>
      <w:r>
        <w:t>risk</w:t>
      </w:r>
      <w:r>
        <w:rPr>
          <w:spacing w:val="-1"/>
        </w:rPr>
        <w:t xml:space="preserve"> </w:t>
      </w:r>
      <w:r>
        <w:t>is</w:t>
      </w:r>
      <w:r>
        <w:rPr>
          <w:spacing w:val="-1"/>
        </w:rPr>
        <w:t xml:space="preserve"> </w:t>
      </w:r>
      <w:r>
        <w:t>in</w:t>
      </w:r>
      <w:r>
        <w:rPr>
          <w:spacing w:val="-2"/>
        </w:rPr>
        <w:t xml:space="preserve"> </w:t>
      </w:r>
      <w:r>
        <w:t>immediate</w:t>
      </w:r>
      <w:r>
        <w:rPr>
          <w:spacing w:val="-2"/>
        </w:rPr>
        <w:t xml:space="preserve"> </w:t>
      </w:r>
      <w:r>
        <w:t>danger</w:t>
      </w:r>
      <w:r>
        <w:rPr>
          <w:spacing w:val="-1"/>
        </w:rPr>
        <w:t xml:space="preserve"> </w:t>
      </w:r>
      <w:r>
        <w:t>in</w:t>
      </w:r>
      <w:r>
        <w:rPr>
          <w:spacing w:val="-2"/>
        </w:rPr>
        <w:t xml:space="preserve"> </w:t>
      </w:r>
      <w:r>
        <w:t>the</w:t>
      </w:r>
      <w:r>
        <w:rPr>
          <w:spacing w:val="-2"/>
        </w:rPr>
        <w:t xml:space="preserve"> </w:t>
      </w:r>
      <w:r>
        <w:t>first</w:t>
      </w:r>
      <w:r>
        <w:rPr>
          <w:spacing w:val="-2"/>
        </w:rPr>
        <w:t xml:space="preserve"> </w:t>
      </w:r>
      <w:r>
        <w:t>instance</w:t>
      </w:r>
      <w:r>
        <w:rPr>
          <w:spacing w:val="-3"/>
        </w:rPr>
        <w:t xml:space="preserve"> </w:t>
      </w:r>
      <w:r>
        <w:t>you</w:t>
      </w:r>
      <w:r>
        <w:rPr>
          <w:spacing w:val="-3"/>
        </w:rPr>
        <w:t xml:space="preserve"> </w:t>
      </w:r>
      <w:r>
        <w:t xml:space="preserve">should report your concerns to the police, </w:t>
      </w:r>
      <w:r w:rsidR="00FE5A11">
        <w:t xml:space="preserve">local safeguarding board </w:t>
      </w:r>
      <w:r>
        <w:t>or Social Services immediately.</w:t>
      </w:r>
    </w:p>
    <w:p w14:paraId="39B5420E" w14:textId="77777777" w:rsidR="00431BEE" w:rsidRDefault="00431BEE">
      <w:pPr>
        <w:pStyle w:val="BodyText"/>
      </w:pPr>
    </w:p>
    <w:p w14:paraId="39B5420F" w14:textId="77777777" w:rsidR="00431BEE" w:rsidRDefault="002A2443">
      <w:pPr>
        <w:pStyle w:val="BodyText"/>
        <w:ind w:left="120"/>
        <w:rPr>
          <w:spacing w:val="-2"/>
        </w:rPr>
      </w:pPr>
      <w:r>
        <w:t>In</w:t>
      </w:r>
      <w:r>
        <w:rPr>
          <w:spacing w:val="-3"/>
        </w:rPr>
        <w:t xml:space="preserve"> </w:t>
      </w:r>
      <w:r>
        <w:t>addition,</w:t>
      </w:r>
      <w:r>
        <w:rPr>
          <w:spacing w:val="-3"/>
        </w:rPr>
        <w:t xml:space="preserve"> </w:t>
      </w:r>
      <w:r>
        <w:t>you</w:t>
      </w:r>
      <w:r>
        <w:rPr>
          <w:spacing w:val="-3"/>
        </w:rPr>
        <w:t xml:space="preserve"> </w:t>
      </w:r>
      <w:r>
        <w:t>must</w:t>
      </w:r>
      <w:r>
        <w:rPr>
          <w:spacing w:val="-3"/>
        </w:rPr>
        <w:t xml:space="preserve"> </w:t>
      </w:r>
      <w:r>
        <w:t>report</w:t>
      </w:r>
      <w:r>
        <w:rPr>
          <w:spacing w:val="-3"/>
        </w:rPr>
        <w:t xml:space="preserve"> </w:t>
      </w:r>
      <w:r>
        <w:t>all</w:t>
      </w:r>
      <w:r>
        <w:rPr>
          <w:spacing w:val="-3"/>
        </w:rPr>
        <w:t xml:space="preserve"> </w:t>
      </w:r>
      <w:r>
        <w:t>concerns</w:t>
      </w:r>
      <w:r>
        <w:rPr>
          <w:spacing w:val="-2"/>
        </w:rPr>
        <w:t xml:space="preserve"> </w:t>
      </w:r>
      <w:r>
        <w:t>to</w:t>
      </w:r>
      <w:r>
        <w:rPr>
          <w:spacing w:val="-3"/>
        </w:rPr>
        <w:t xml:space="preserve"> </w:t>
      </w:r>
      <w:r>
        <w:t>your</w:t>
      </w:r>
      <w:r>
        <w:rPr>
          <w:spacing w:val="-3"/>
        </w:rPr>
        <w:t xml:space="preserve"> </w:t>
      </w:r>
      <w:r>
        <w:t>Club</w:t>
      </w:r>
      <w:r>
        <w:rPr>
          <w:spacing w:val="-3"/>
        </w:rPr>
        <w:t xml:space="preserve"> </w:t>
      </w:r>
      <w:r>
        <w:t>Welfare</w:t>
      </w:r>
      <w:r>
        <w:rPr>
          <w:spacing w:val="-3"/>
        </w:rPr>
        <w:t xml:space="preserve"> </w:t>
      </w:r>
      <w:r>
        <w:t>Officer</w:t>
      </w:r>
      <w:r>
        <w:rPr>
          <w:spacing w:val="-2"/>
        </w:rPr>
        <w:t xml:space="preserve"> </w:t>
      </w:r>
      <w:r>
        <w:t>or</w:t>
      </w:r>
      <w:r>
        <w:rPr>
          <w:spacing w:val="-2"/>
        </w:rPr>
        <w:t xml:space="preserve"> </w:t>
      </w:r>
      <w:r>
        <w:t>to</w:t>
      </w:r>
      <w:r>
        <w:rPr>
          <w:spacing w:val="-3"/>
        </w:rPr>
        <w:t xml:space="preserve"> </w:t>
      </w:r>
      <w:r>
        <w:t>the</w:t>
      </w:r>
      <w:r>
        <w:rPr>
          <w:spacing w:val="-3"/>
        </w:rPr>
        <w:t xml:space="preserve"> </w:t>
      </w:r>
      <w:r>
        <w:t>Lead</w:t>
      </w:r>
      <w:r>
        <w:rPr>
          <w:spacing w:val="-3"/>
        </w:rPr>
        <w:t xml:space="preserve"> </w:t>
      </w:r>
      <w:r>
        <w:t xml:space="preserve">Safeguarding </w:t>
      </w:r>
      <w:r>
        <w:rPr>
          <w:spacing w:val="-2"/>
        </w:rPr>
        <w:t>Officer.</w:t>
      </w:r>
    </w:p>
    <w:p w14:paraId="1F0924A2" w14:textId="50418CE0" w:rsidR="00FE5A11" w:rsidRDefault="00FE5A11">
      <w:pPr>
        <w:pStyle w:val="BodyText"/>
        <w:ind w:left="120"/>
      </w:pPr>
      <w:r>
        <w:rPr>
          <w:spacing w:val="-2"/>
        </w:rPr>
        <w:t>Contact information for Lead Safeguarding Officer:</w:t>
      </w:r>
    </w:p>
    <w:p w14:paraId="32CB198B" w14:textId="11C4C9DB" w:rsidR="00FE5A11" w:rsidRDefault="002A2443">
      <w:pPr>
        <w:pStyle w:val="BodyText"/>
        <w:ind w:left="120" w:right="139"/>
        <w:rPr>
          <w:spacing w:val="-5"/>
        </w:rPr>
      </w:pPr>
      <w:r>
        <w:t>Samantha</w:t>
      </w:r>
      <w:r>
        <w:rPr>
          <w:spacing w:val="-6"/>
        </w:rPr>
        <w:t xml:space="preserve"> </w:t>
      </w:r>
      <w:r>
        <w:t>Rock</w:t>
      </w:r>
      <w:r>
        <w:rPr>
          <w:spacing w:val="-4"/>
        </w:rPr>
        <w:t xml:space="preserve"> </w:t>
      </w:r>
      <w:hyperlink r:id="rId11">
        <w:r>
          <w:t>Safeguarding@britishwheelchairbasketball.co.uk</w:t>
        </w:r>
      </w:hyperlink>
      <w:r>
        <w:rPr>
          <w:spacing w:val="-5"/>
        </w:rPr>
        <w:t xml:space="preserve"> </w:t>
      </w:r>
    </w:p>
    <w:p w14:paraId="39B54210" w14:textId="69D8874A" w:rsidR="00431BEE" w:rsidRDefault="002A2443">
      <w:pPr>
        <w:pStyle w:val="BodyText"/>
        <w:ind w:left="120" w:right="139"/>
      </w:pPr>
      <w:r>
        <w:t xml:space="preserve">01509 </w:t>
      </w:r>
      <w:r>
        <w:rPr>
          <w:spacing w:val="-2"/>
        </w:rPr>
        <w:t>279900</w:t>
      </w:r>
    </w:p>
    <w:p w14:paraId="39B54211" w14:textId="77777777" w:rsidR="00431BEE" w:rsidRDefault="00431BEE">
      <w:pPr>
        <w:pStyle w:val="BodyText"/>
        <w:spacing w:before="98"/>
      </w:pPr>
    </w:p>
    <w:p w14:paraId="39B54212" w14:textId="77777777" w:rsidR="00431BEE" w:rsidRDefault="002A2443">
      <w:pPr>
        <w:pStyle w:val="Heading1"/>
        <w:numPr>
          <w:ilvl w:val="0"/>
          <w:numId w:val="1"/>
        </w:numPr>
        <w:tabs>
          <w:tab w:val="left" w:pos="341"/>
        </w:tabs>
        <w:spacing w:before="1"/>
        <w:ind w:left="341" w:hanging="221"/>
      </w:pPr>
      <w:bookmarkStart w:id="8" w:name="8._Testing_for_Athletes_with_Impairments"/>
      <w:bookmarkEnd w:id="8"/>
      <w:r>
        <w:rPr>
          <w:color w:val="2E5395"/>
        </w:rPr>
        <w:t>Testing</w:t>
      </w:r>
      <w:r>
        <w:rPr>
          <w:color w:val="2E5395"/>
          <w:spacing w:val="-4"/>
        </w:rPr>
        <w:t xml:space="preserve"> </w:t>
      </w:r>
      <w:r>
        <w:rPr>
          <w:color w:val="2E5395"/>
        </w:rPr>
        <w:t>for</w:t>
      </w:r>
      <w:r>
        <w:rPr>
          <w:color w:val="2E5395"/>
          <w:spacing w:val="-3"/>
        </w:rPr>
        <w:t xml:space="preserve"> </w:t>
      </w:r>
      <w:r>
        <w:rPr>
          <w:color w:val="2E5395"/>
        </w:rPr>
        <w:t>Athletes</w:t>
      </w:r>
      <w:r>
        <w:rPr>
          <w:color w:val="2E5395"/>
          <w:spacing w:val="-4"/>
        </w:rPr>
        <w:t xml:space="preserve"> </w:t>
      </w:r>
      <w:r>
        <w:rPr>
          <w:color w:val="2E5395"/>
        </w:rPr>
        <w:t>with</w:t>
      </w:r>
      <w:r>
        <w:rPr>
          <w:color w:val="2E5395"/>
          <w:spacing w:val="-3"/>
        </w:rPr>
        <w:t xml:space="preserve"> </w:t>
      </w:r>
      <w:r>
        <w:rPr>
          <w:color w:val="2E5395"/>
          <w:spacing w:val="-2"/>
        </w:rPr>
        <w:t>Impairments</w:t>
      </w:r>
    </w:p>
    <w:p w14:paraId="39B54213" w14:textId="1DDAEE65" w:rsidR="00431BEE" w:rsidRDefault="002A2443">
      <w:pPr>
        <w:pStyle w:val="BodyText"/>
        <w:spacing w:before="18"/>
        <w:ind w:left="120"/>
      </w:pPr>
      <w:r>
        <w:t>Testing</w:t>
      </w:r>
      <w:r>
        <w:rPr>
          <w:spacing w:val="-3"/>
        </w:rPr>
        <w:t xml:space="preserve"> </w:t>
      </w:r>
      <w:r w:rsidR="00FE5A11">
        <w:t>for</w:t>
      </w:r>
      <w:r w:rsidR="00FE5A11">
        <w:rPr>
          <w:spacing w:val="-2"/>
        </w:rPr>
        <w:t xml:space="preserve"> </w:t>
      </w:r>
      <w:r w:rsidR="00FE5A11">
        <w:t>athletes</w:t>
      </w:r>
      <w:r w:rsidR="00FE5A11">
        <w:rPr>
          <w:spacing w:val="-3"/>
        </w:rPr>
        <w:t xml:space="preserve"> </w:t>
      </w:r>
      <w:r w:rsidR="00FE5A11">
        <w:t>with</w:t>
      </w:r>
      <w:r w:rsidR="00FE5A11">
        <w:rPr>
          <w:spacing w:val="-3"/>
        </w:rPr>
        <w:t xml:space="preserve"> </w:t>
      </w:r>
      <w:r w:rsidR="00FE5A11">
        <w:t>impairments</w:t>
      </w:r>
      <w:r w:rsidR="00FE5A11">
        <w:rPr>
          <w:spacing w:val="-3"/>
        </w:rPr>
        <w:t xml:space="preserve"> </w:t>
      </w:r>
      <w:r>
        <w:t>will</w:t>
      </w:r>
      <w:r>
        <w:rPr>
          <w:spacing w:val="-4"/>
        </w:rPr>
        <w:t xml:space="preserve"> </w:t>
      </w:r>
      <w:r>
        <w:t>follow</w:t>
      </w:r>
      <w:r>
        <w:rPr>
          <w:spacing w:val="-2"/>
        </w:rPr>
        <w:t xml:space="preserve"> </w:t>
      </w:r>
      <w:r>
        <w:t>the</w:t>
      </w:r>
      <w:r>
        <w:rPr>
          <w:spacing w:val="-3"/>
        </w:rPr>
        <w:t xml:space="preserve"> </w:t>
      </w:r>
      <w:r>
        <w:t>UKAD</w:t>
      </w:r>
      <w:r>
        <w:rPr>
          <w:spacing w:val="-3"/>
        </w:rPr>
        <w:t xml:space="preserve"> </w:t>
      </w:r>
      <w:hyperlink r:id="rId12">
        <w:r>
          <w:rPr>
            <w:color w:val="0562C1"/>
            <w:u w:val="single" w:color="0562C1"/>
          </w:rPr>
          <w:t>Testing</w:t>
        </w:r>
        <w:r>
          <w:rPr>
            <w:color w:val="0562C1"/>
            <w:spacing w:val="-4"/>
            <w:u w:val="single" w:color="0562C1"/>
          </w:rPr>
          <w:t xml:space="preserve"> </w:t>
        </w:r>
        <w:r>
          <w:rPr>
            <w:color w:val="0562C1"/>
            <w:u w:val="single" w:color="0562C1"/>
          </w:rPr>
          <w:t>Process</w:t>
        </w:r>
        <w:r>
          <w:rPr>
            <w:color w:val="0562C1"/>
            <w:spacing w:val="-2"/>
            <w:u w:val="single" w:color="0562C1"/>
          </w:rPr>
          <w:t xml:space="preserve"> </w:t>
        </w:r>
        <w:r>
          <w:rPr>
            <w:color w:val="0562C1"/>
            <w:u w:val="single" w:color="0562C1"/>
          </w:rPr>
          <w:t>for</w:t>
        </w:r>
        <w:r>
          <w:rPr>
            <w:color w:val="0562C1"/>
            <w:spacing w:val="-2"/>
            <w:u w:val="single" w:color="0562C1"/>
          </w:rPr>
          <w:t xml:space="preserve"> </w:t>
        </w:r>
        <w:r>
          <w:rPr>
            <w:color w:val="0562C1"/>
            <w:u w:val="single" w:color="0562C1"/>
          </w:rPr>
          <w:t>Athletes</w:t>
        </w:r>
        <w:r>
          <w:rPr>
            <w:color w:val="0562C1"/>
            <w:spacing w:val="-2"/>
            <w:u w:val="single" w:color="0562C1"/>
          </w:rPr>
          <w:t xml:space="preserve"> </w:t>
        </w:r>
        <w:r>
          <w:rPr>
            <w:color w:val="0562C1"/>
            <w:u w:val="single" w:color="0562C1"/>
          </w:rPr>
          <w:t>with</w:t>
        </w:r>
        <w:r>
          <w:rPr>
            <w:color w:val="0562C1"/>
            <w:spacing w:val="-3"/>
            <w:u w:val="single" w:color="0562C1"/>
          </w:rPr>
          <w:t xml:space="preserve"> </w:t>
        </w:r>
        <w:r>
          <w:rPr>
            <w:color w:val="0562C1"/>
            <w:u w:val="single" w:color="0562C1"/>
          </w:rPr>
          <w:t>an</w:t>
        </w:r>
      </w:hyperlink>
      <w:r>
        <w:rPr>
          <w:color w:val="0562C1"/>
        </w:rPr>
        <w:t xml:space="preserve"> </w:t>
      </w:r>
      <w:hyperlink r:id="rId13">
        <w:r>
          <w:rPr>
            <w:color w:val="0562C1"/>
            <w:u w:val="single" w:color="0562C1"/>
          </w:rPr>
          <w:t>Impairment | UK Anti-Doping (ukad.org.uk)</w:t>
        </w:r>
      </w:hyperlink>
    </w:p>
    <w:p w14:paraId="39B54214" w14:textId="6FE30570" w:rsidR="00431BEE" w:rsidRDefault="002A2443">
      <w:pPr>
        <w:pStyle w:val="BodyText"/>
        <w:spacing w:before="229"/>
        <w:ind w:left="120" w:right="315"/>
      </w:pPr>
      <w:r>
        <w:t>Team</w:t>
      </w:r>
      <w:r>
        <w:rPr>
          <w:spacing w:val="-2"/>
        </w:rPr>
        <w:t xml:space="preserve"> </w:t>
      </w:r>
      <w:r w:rsidR="00FE5A11">
        <w:t>staff</w:t>
      </w:r>
      <w:r w:rsidR="00FE5A11">
        <w:rPr>
          <w:spacing w:val="-2"/>
        </w:rPr>
        <w:t xml:space="preserve"> </w:t>
      </w:r>
      <w:r w:rsidR="00FE5A11">
        <w:t>or</w:t>
      </w:r>
      <w:r w:rsidR="00FE5A11">
        <w:rPr>
          <w:spacing w:val="-1"/>
        </w:rPr>
        <w:t xml:space="preserve"> </w:t>
      </w:r>
      <w:r w:rsidR="00FE5A11">
        <w:t>coaches</w:t>
      </w:r>
      <w:r w:rsidR="00FE5A11">
        <w:rPr>
          <w:spacing w:val="-1"/>
        </w:rPr>
        <w:t xml:space="preserve"> </w:t>
      </w:r>
      <w:r>
        <w:t>are</w:t>
      </w:r>
      <w:r>
        <w:rPr>
          <w:spacing w:val="-3"/>
        </w:rPr>
        <w:t xml:space="preserve"> </w:t>
      </w:r>
      <w:r>
        <w:t>permitted</w:t>
      </w:r>
      <w:r>
        <w:rPr>
          <w:spacing w:val="-2"/>
        </w:rPr>
        <w:t xml:space="preserve"> </w:t>
      </w:r>
      <w:r>
        <w:t>to</w:t>
      </w:r>
      <w:r>
        <w:rPr>
          <w:spacing w:val="-2"/>
        </w:rPr>
        <w:t xml:space="preserve"> </w:t>
      </w:r>
      <w:r>
        <w:t>act</w:t>
      </w:r>
      <w:r>
        <w:rPr>
          <w:spacing w:val="-2"/>
        </w:rPr>
        <w:t xml:space="preserve"> </w:t>
      </w:r>
      <w:r>
        <w:t>as</w:t>
      </w:r>
      <w:r>
        <w:rPr>
          <w:spacing w:val="-1"/>
        </w:rPr>
        <w:t xml:space="preserve"> </w:t>
      </w:r>
      <w:r>
        <w:t>a</w:t>
      </w:r>
      <w:r>
        <w:rPr>
          <w:spacing w:val="-3"/>
        </w:rPr>
        <w:t xml:space="preserve"> </w:t>
      </w:r>
      <w:r w:rsidR="00FE5A11">
        <w:t>chaperone</w:t>
      </w:r>
      <w:r w:rsidR="00FE5A11">
        <w:rPr>
          <w:spacing w:val="-2"/>
        </w:rPr>
        <w:t xml:space="preserve"> </w:t>
      </w:r>
      <w:r>
        <w:t>for</w:t>
      </w:r>
      <w:r>
        <w:rPr>
          <w:spacing w:val="-1"/>
        </w:rPr>
        <w:t xml:space="preserve"> </w:t>
      </w:r>
      <w:r>
        <w:t>a</w:t>
      </w:r>
      <w:r>
        <w:rPr>
          <w:spacing w:val="-3"/>
        </w:rPr>
        <w:t xml:space="preserve"> </w:t>
      </w:r>
      <w:r>
        <w:t>minor</w:t>
      </w:r>
      <w:r>
        <w:rPr>
          <w:spacing w:val="-1"/>
        </w:rPr>
        <w:t xml:space="preserve"> </w:t>
      </w:r>
      <w:r>
        <w:t>or</w:t>
      </w:r>
      <w:r>
        <w:rPr>
          <w:spacing w:val="-1"/>
        </w:rPr>
        <w:t xml:space="preserve"> </w:t>
      </w:r>
      <w:r>
        <w:t>adult</w:t>
      </w:r>
      <w:r>
        <w:rPr>
          <w:spacing w:val="-4"/>
        </w:rPr>
        <w:t xml:space="preserve"> </w:t>
      </w:r>
      <w:r>
        <w:t>as</w:t>
      </w:r>
      <w:r>
        <w:rPr>
          <w:spacing w:val="-1"/>
        </w:rPr>
        <w:t xml:space="preserve"> </w:t>
      </w:r>
      <w:r>
        <w:t>risk,</w:t>
      </w:r>
      <w:r>
        <w:rPr>
          <w:spacing w:val="-2"/>
        </w:rPr>
        <w:t xml:space="preserve"> </w:t>
      </w:r>
      <w:r>
        <w:t>however,</w:t>
      </w:r>
      <w:r>
        <w:rPr>
          <w:spacing w:val="-2"/>
        </w:rPr>
        <w:t xml:space="preserve"> </w:t>
      </w:r>
      <w:r w:rsidR="00BF13B8">
        <w:t>i</w:t>
      </w:r>
      <w:r>
        <w:t xml:space="preserve">n line with the BWB Personal Care Policy, team staff are not permitted to undertake personal care duties. Please click here for more information </w:t>
      </w:r>
      <w:hyperlink r:id="rId14">
        <w:r>
          <w:rPr>
            <w:color w:val="0562C1"/>
            <w:u w:val="single" w:color="0562C1"/>
          </w:rPr>
          <w:t>https://britishwheelchairbasketball.co.uk/mdocs-</w:t>
        </w:r>
      </w:hyperlink>
      <w:r>
        <w:rPr>
          <w:color w:val="0562C1"/>
        </w:rPr>
        <w:t xml:space="preserve"> </w:t>
      </w:r>
      <w:hyperlink r:id="rId15">
        <w:r>
          <w:rPr>
            <w:color w:val="0562C1"/>
            <w:spacing w:val="-2"/>
            <w:u w:val="single" w:color="0562C1"/>
          </w:rPr>
          <w:t>posts/personal-care/</w:t>
        </w:r>
      </w:hyperlink>
    </w:p>
    <w:p w14:paraId="39B54215" w14:textId="77777777" w:rsidR="00431BEE" w:rsidRDefault="00431BEE">
      <w:pPr>
        <w:pStyle w:val="BodyText"/>
        <w:spacing w:before="40"/>
      </w:pPr>
    </w:p>
    <w:p w14:paraId="39B54216" w14:textId="77777777" w:rsidR="00431BEE" w:rsidRDefault="002A2443">
      <w:pPr>
        <w:pStyle w:val="Heading1"/>
        <w:numPr>
          <w:ilvl w:val="0"/>
          <w:numId w:val="1"/>
        </w:numPr>
        <w:tabs>
          <w:tab w:val="left" w:pos="341"/>
        </w:tabs>
        <w:ind w:left="341" w:hanging="221"/>
        <w:jc w:val="both"/>
      </w:pPr>
      <w:bookmarkStart w:id="9" w:name="9._Investigations"/>
      <w:bookmarkEnd w:id="9"/>
      <w:r>
        <w:rPr>
          <w:color w:val="2E5395"/>
          <w:spacing w:val="-2"/>
        </w:rPr>
        <w:t>Investigations</w:t>
      </w:r>
    </w:p>
    <w:p w14:paraId="39B54217" w14:textId="73549099" w:rsidR="00431BEE" w:rsidRDefault="002A2443">
      <w:pPr>
        <w:pStyle w:val="BodyText"/>
        <w:spacing w:before="18" w:line="259" w:lineRule="auto"/>
        <w:ind w:left="120" w:right="191"/>
        <w:jc w:val="both"/>
      </w:pPr>
      <w:r>
        <w:t>All</w:t>
      </w:r>
      <w:r>
        <w:rPr>
          <w:spacing w:val="-3"/>
        </w:rPr>
        <w:t xml:space="preserve"> </w:t>
      </w:r>
      <w:r>
        <w:t>athletes,</w:t>
      </w:r>
      <w:r>
        <w:rPr>
          <w:spacing w:val="-3"/>
        </w:rPr>
        <w:t xml:space="preserve"> </w:t>
      </w:r>
      <w:r>
        <w:t>support</w:t>
      </w:r>
      <w:r>
        <w:rPr>
          <w:spacing w:val="-3"/>
        </w:rPr>
        <w:t xml:space="preserve"> </w:t>
      </w:r>
      <w:r>
        <w:t>personnel</w:t>
      </w:r>
      <w:r>
        <w:rPr>
          <w:spacing w:val="-3"/>
        </w:rPr>
        <w:t xml:space="preserve"> </w:t>
      </w:r>
      <w:r>
        <w:t>or</w:t>
      </w:r>
      <w:r>
        <w:rPr>
          <w:spacing w:val="-2"/>
        </w:rPr>
        <w:t xml:space="preserve"> </w:t>
      </w:r>
      <w:r>
        <w:t>individuals</w:t>
      </w:r>
      <w:r>
        <w:rPr>
          <w:spacing w:val="-2"/>
        </w:rPr>
        <w:t xml:space="preserve"> </w:t>
      </w:r>
      <w:r>
        <w:t>under</w:t>
      </w:r>
      <w:r>
        <w:rPr>
          <w:spacing w:val="-2"/>
        </w:rPr>
        <w:t xml:space="preserve"> </w:t>
      </w:r>
      <w:r>
        <w:t>the</w:t>
      </w:r>
      <w:r>
        <w:rPr>
          <w:spacing w:val="-3"/>
        </w:rPr>
        <w:t xml:space="preserve"> </w:t>
      </w:r>
      <w:r>
        <w:t>British</w:t>
      </w:r>
      <w:r>
        <w:rPr>
          <w:spacing w:val="-4"/>
        </w:rPr>
        <w:t xml:space="preserve"> </w:t>
      </w:r>
      <w:r>
        <w:t>Wheelchair</w:t>
      </w:r>
      <w:r>
        <w:rPr>
          <w:spacing w:val="-2"/>
        </w:rPr>
        <w:t xml:space="preserve"> </w:t>
      </w:r>
      <w:r>
        <w:t>Basketball</w:t>
      </w:r>
      <w:r>
        <w:rPr>
          <w:spacing w:val="-3"/>
        </w:rPr>
        <w:t xml:space="preserve"> </w:t>
      </w:r>
      <w:r>
        <w:t>jurisdiction</w:t>
      </w:r>
      <w:r>
        <w:rPr>
          <w:spacing w:val="-3"/>
        </w:rPr>
        <w:t xml:space="preserve"> </w:t>
      </w:r>
      <w:r>
        <w:t>must comply</w:t>
      </w:r>
      <w:r>
        <w:rPr>
          <w:spacing w:val="-1"/>
        </w:rPr>
        <w:t xml:space="preserve"> </w:t>
      </w:r>
      <w:r>
        <w:t>with</w:t>
      </w:r>
      <w:r>
        <w:rPr>
          <w:spacing w:val="-2"/>
        </w:rPr>
        <w:t xml:space="preserve"> </w:t>
      </w:r>
      <w:r>
        <w:t>the</w:t>
      </w:r>
      <w:r>
        <w:rPr>
          <w:spacing w:val="-2"/>
        </w:rPr>
        <w:t xml:space="preserve"> </w:t>
      </w:r>
      <w:r w:rsidR="00FE5A11">
        <w:t>anti-doping</w:t>
      </w:r>
      <w:r w:rsidR="00FE5A11">
        <w:rPr>
          <w:spacing w:val="-2"/>
        </w:rPr>
        <w:t xml:space="preserve"> </w:t>
      </w:r>
      <w:r w:rsidR="00FE5A11">
        <w:t>rules</w:t>
      </w:r>
      <w:r w:rsidR="00FE5A11">
        <w:rPr>
          <w:spacing w:val="-1"/>
        </w:rPr>
        <w:t xml:space="preserve"> </w:t>
      </w:r>
      <w:r>
        <w:t>and</w:t>
      </w:r>
      <w:r>
        <w:rPr>
          <w:spacing w:val="-2"/>
        </w:rPr>
        <w:t xml:space="preserve"> </w:t>
      </w:r>
      <w:r>
        <w:t>will</w:t>
      </w:r>
      <w:r>
        <w:rPr>
          <w:spacing w:val="-2"/>
        </w:rPr>
        <w:t xml:space="preserve"> </w:t>
      </w:r>
      <w:r>
        <w:t>cooperate</w:t>
      </w:r>
      <w:r>
        <w:rPr>
          <w:spacing w:val="-3"/>
        </w:rPr>
        <w:t xml:space="preserve"> </w:t>
      </w:r>
      <w:r>
        <w:t>with</w:t>
      </w:r>
      <w:r>
        <w:rPr>
          <w:spacing w:val="-2"/>
        </w:rPr>
        <w:t xml:space="preserve"> </w:t>
      </w:r>
      <w:r w:rsidR="00FE5A11">
        <w:t>code-compliant</w:t>
      </w:r>
      <w:r w:rsidR="00FE5A11">
        <w:rPr>
          <w:spacing w:val="-2"/>
        </w:rPr>
        <w:t xml:space="preserve"> </w:t>
      </w:r>
      <w:r>
        <w:t>anti-doping</w:t>
      </w:r>
      <w:r>
        <w:rPr>
          <w:spacing w:val="-2"/>
        </w:rPr>
        <w:t xml:space="preserve"> </w:t>
      </w:r>
      <w:r>
        <w:t xml:space="preserve">investigations and proceedings at all times (including before this </w:t>
      </w:r>
      <w:r w:rsidR="00FE5A11">
        <w:t xml:space="preserve">agreement </w:t>
      </w:r>
      <w:r>
        <w:t>was entered into).</w:t>
      </w:r>
    </w:p>
    <w:p w14:paraId="39B54218" w14:textId="77777777" w:rsidR="00431BEE" w:rsidRDefault="002A2443">
      <w:pPr>
        <w:pStyle w:val="BodyText"/>
        <w:spacing w:before="160" w:line="259" w:lineRule="auto"/>
        <w:ind w:left="119" w:right="171"/>
      </w:pPr>
      <w:r>
        <w:t>Should</w:t>
      </w:r>
      <w:r>
        <w:rPr>
          <w:spacing w:val="-3"/>
        </w:rPr>
        <w:t xml:space="preserve"> </w:t>
      </w:r>
      <w:r>
        <w:t>a</w:t>
      </w:r>
      <w:r>
        <w:rPr>
          <w:spacing w:val="-3"/>
        </w:rPr>
        <w:t xml:space="preserve"> </w:t>
      </w:r>
      <w:r>
        <w:t>member</w:t>
      </w:r>
      <w:r>
        <w:rPr>
          <w:spacing w:val="-2"/>
        </w:rPr>
        <w:t xml:space="preserve"> </w:t>
      </w:r>
      <w:r>
        <w:t>of</w:t>
      </w:r>
      <w:r>
        <w:rPr>
          <w:spacing w:val="-3"/>
        </w:rPr>
        <w:t xml:space="preserve"> </w:t>
      </w:r>
      <w:r>
        <w:t>British</w:t>
      </w:r>
      <w:r>
        <w:rPr>
          <w:spacing w:val="-3"/>
        </w:rPr>
        <w:t xml:space="preserve"> </w:t>
      </w:r>
      <w:r>
        <w:t>Wheelchair</w:t>
      </w:r>
      <w:r>
        <w:rPr>
          <w:spacing w:val="-4"/>
        </w:rPr>
        <w:t xml:space="preserve"> </w:t>
      </w:r>
      <w:r>
        <w:t>Basketball</w:t>
      </w:r>
      <w:r>
        <w:rPr>
          <w:spacing w:val="-3"/>
        </w:rPr>
        <w:t xml:space="preserve"> </w:t>
      </w:r>
      <w:r>
        <w:t>or</w:t>
      </w:r>
      <w:r>
        <w:rPr>
          <w:spacing w:val="-2"/>
        </w:rPr>
        <w:t xml:space="preserve"> </w:t>
      </w:r>
      <w:r>
        <w:t>an</w:t>
      </w:r>
      <w:r>
        <w:rPr>
          <w:spacing w:val="-3"/>
        </w:rPr>
        <w:t xml:space="preserve"> </w:t>
      </w:r>
      <w:r>
        <w:t>individual</w:t>
      </w:r>
      <w:r>
        <w:rPr>
          <w:spacing w:val="-4"/>
        </w:rPr>
        <w:t xml:space="preserve"> </w:t>
      </w:r>
      <w:r>
        <w:t>under</w:t>
      </w:r>
      <w:r>
        <w:rPr>
          <w:spacing w:val="-2"/>
        </w:rPr>
        <w:t xml:space="preserve"> </w:t>
      </w:r>
      <w:r>
        <w:t>its</w:t>
      </w:r>
      <w:r>
        <w:rPr>
          <w:spacing w:val="-2"/>
        </w:rPr>
        <w:t xml:space="preserve"> </w:t>
      </w:r>
      <w:r>
        <w:t>jurisdiction</w:t>
      </w:r>
      <w:r>
        <w:rPr>
          <w:spacing w:val="-4"/>
        </w:rPr>
        <w:t xml:space="preserve"> </w:t>
      </w:r>
      <w:r>
        <w:t>commit</w:t>
      </w:r>
      <w:r>
        <w:rPr>
          <w:spacing w:val="-3"/>
        </w:rPr>
        <w:t xml:space="preserve"> </w:t>
      </w:r>
      <w:r>
        <w:t>an</w:t>
      </w:r>
      <w:r>
        <w:rPr>
          <w:spacing w:val="-3"/>
        </w:rPr>
        <w:t xml:space="preserve"> </w:t>
      </w:r>
      <w:r>
        <w:t xml:space="preserve">act of misconduct relating to anti-doping but does not amount to a violation of the UK Anti-Doping Rules, British Wheelchair Basketball may bring disciplinary proceedings against that person for such misconduct under British Wheelchair Basketball’s Disciplinary Policy and they may be sanctioned </w:t>
      </w:r>
      <w:r>
        <w:rPr>
          <w:spacing w:val="-2"/>
        </w:rPr>
        <w:t>accordingly.</w:t>
      </w:r>
    </w:p>
    <w:p w14:paraId="39B5421A" w14:textId="77777777" w:rsidR="00431BEE" w:rsidRDefault="00431BEE">
      <w:pPr>
        <w:pStyle w:val="BodyText"/>
        <w:spacing w:before="108"/>
      </w:pPr>
    </w:p>
    <w:p w14:paraId="39B5421B" w14:textId="27878CFE" w:rsidR="00431BEE" w:rsidRDefault="00666F6F" w:rsidP="00666F6F">
      <w:pPr>
        <w:pStyle w:val="Heading1"/>
        <w:tabs>
          <w:tab w:val="left" w:pos="839"/>
        </w:tabs>
      </w:pPr>
      <w:bookmarkStart w:id="10" w:name="10._Athlete_Retirement"/>
      <w:bookmarkEnd w:id="10"/>
      <w:r>
        <w:rPr>
          <w:color w:val="2E5395"/>
        </w:rPr>
        <w:t>9. Athlete</w:t>
      </w:r>
      <w:r>
        <w:rPr>
          <w:color w:val="2E5395"/>
          <w:spacing w:val="-5"/>
        </w:rPr>
        <w:t xml:space="preserve"> </w:t>
      </w:r>
      <w:r>
        <w:rPr>
          <w:color w:val="2E5395"/>
          <w:spacing w:val="-2"/>
        </w:rPr>
        <w:t>Retirement</w:t>
      </w:r>
    </w:p>
    <w:p w14:paraId="39B5421C" w14:textId="77777777" w:rsidR="00431BEE" w:rsidRDefault="002A2443">
      <w:pPr>
        <w:pStyle w:val="BodyText"/>
        <w:spacing w:before="18" w:line="259" w:lineRule="auto"/>
        <w:ind w:left="119" w:right="212"/>
      </w:pPr>
      <w:r>
        <w:t xml:space="preserve">All athletes must email </w:t>
      </w:r>
      <w:hyperlink r:id="rId16">
        <w:r>
          <w:rPr>
            <w:color w:val="0562C1"/>
            <w:u w:val="single" w:color="0562C1"/>
          </w:rPr>
          <w:t>membership@britishwheelchairbasketball.co.uk</w:t>
        </w:r>
      </w:hyperlink>
      <w:r>
        <w:rPr>
          <w:color w:val="0562C1"/>
        </w:rPr>
        <w:t xml:space="preserve"> </w:t>
      </w:r>
      <w:r>
        <w:t>to inform them of their retirement from the sport, stipulating date of retirement and confirming their full name, date of birth and club at time of retirement. This will then be recorded on the athletes Playwaze membership record.</w:t>
      </w:r>
      <w:r>
        <w:rPr>
          <w:spacing w:val="-2"/>
        </w:rPr>
        <w:t xml:space="preserve"> </w:t>
      </w:r>
      <w:r>
        <w:t>Please</w:t>
      </w:r>
      <w:r>
        <w:rPr>
          <w:spacing w:val="-2"/>
        </w:rPr>
        <w:t xml:space="preserve"> </w:t>
      </w:r>
      <w:r>
        <w:t>note</w:t>
      </w:r>
      <w:r>
        <w:rPr>
          <w:spacing w:val="-2"/>
        </w:rPr>
        <w:t xml:space="preserve"> </w:t>
      </w:r>
      <w:r>
        <w:t>that</w:t>
      </w:r>
      <w:r>
        <w:rPr>
          <w:spacing w:val="-2"/>
        </w:rPr>
        <w:t xml:space="preserve"> </w:t>
      </w:r>
      <w:r>
        <w:t>you</w:t>
      </w:r>
      <w:r>
        <w:rPr>
          <w:spacing w:val="-2"/>
        </w:rPr>
        <w:t xml:space="preserve"> </w:t>
      </w:r>
      <w:r>
        <w:t>will</w:t>
      </w:r>
      <w:r>
        <w:rPr>
          <w:spacing w:val="-2"/>
        </w:rPr>
        <w:t xml:space="preserve"> </w:t>
      </w:r>
      <w:r>
        <w:t>still</w:t>
      </w:r>
      <w:r>
        <w:rPr>
          <w:spacing w:val="-2"/>
        </w:rPr>
        <w:t xml:space="preserve"> </w:t>
      </w:r>
      <w:r>
        <w:t>be</w:t>
      </w:r>
      <w:r>
        <w:rPr>
          <w:spacing w:val="-3"/>
        </w:rPr>
        <w:t xml:space="preserve"> </w:t>
      </w:r>
      <w:r>
        <w:t>bound</w:t>
      </w:r>
      <w:r>
        <w:rPr>
          <w:spacing w:val="-2"/>
        </w:rPr>
        <w:t xml:space="preserve"> </w:t>
      </w:r>
      <w:r>
        <w:t>by</w:t>
      </w:r>
      <w:r>
        <w:rPr>
          <w:spacing w:val="-2"/>
        </w:rPr>
        <w:t xml:space="preserve"> </w:t>
      </w:r>
      <w:r>
        <w:t>UK</w:t>
      </w:r>
      <w:r>
        <w:rPr>
          <w:spacing w:val="-2"/>
        </w:rPr>
        <w:t xml:space="preserve"> </w:t>
      </w:r>
      <w:r>
        <w:t>Anti-Doping</w:t>
      </w:r>
      <w:r>
        <w:rPr>
          <w:spacing w:val="-3"/>
        </w:rPr>
        <w:t xml:space="preserve"> </w:t>
      </w:r>
      <w:r>
        <w:t>Rules</w:t>
      </w:r>
      <w:r>
        <w:rPr>
          <w:spacing w:val="-1"/>
        </w:rPr>
        <w:t xml:space="preserve"> </w:t>
      </w:r>
      <w:r>
        <w:t>for</w:t>
      </w:r>
      <w:r>
        <w:rPr>
          <w:spacing w:val="-1"/>
        </w:rPr>
        <w:t xml:space="preserve"> </w:t>
      </w:r>
      <w:r>
        <w:t>a</w:t>
      </w:r>
      <w:r>
        <w:rPr>
          <w:spacing w:val="-2"/>
        </w:rPr>
        <w:t xml:space="preserve"> </w:t>
      </w:r>
      <w:r>
        <w:t>period</w:t>
      </w:r>
      <w:r>
        <w:rPr>
          <w:spacing w:val="-2"/>
        </w:rPr>
        <w:t xml:space="preserve"> </w:t>
      </w:r>
      <w:r>
        <w:t>of</w:t>
      </w:r>
      <w:r>
        <w:rPr>
          <w:spacing w:val="-2"/>
        </w:rPr>
        <w:t xml:space="preserve"> </w:t>
      </w:r>
      <w:r>
        <w:t>one</w:t>
      </w:r>
      <w:r>
        <w:rPr>
          <w:spacing w:val="-2"/>
        </w:rPr>
        <w:t xml:space="preserve"> </w:t>
      </w:r>
      <w:r>
        <w:t>year</w:t>
      </w:r>
      <w:r>
        <w:rPr>
          <w:spacing w:val="-1"/>
        </w:rPr>
        <w:t xml:space="preserve"> </w:t>
      </w:r>
      <w:r>
        <w:t>(12 months) following participation in the sport.</w:t>
      </w:r>
    </w:p>
    <w:p w14:paraId="39B5421E" w14:textId="77777777" w:rsidR="00431BEE" w:rsidRDefault="00431BEE">
      <w:pPr>
        <w:pStyle w:val="BodyText"/>
        <w:spacing w:before="107"/>
      </w:pPr>
    </w:p>
    <w:p w14:paraId="39B5421F" w14:textId="77777777" w:rsidR="00431BEE" w:rsidRDefault="002A2443">
      <w:pPr>
        <w:pStyle w:val="Heading1"/>
        <w:numPr>
          <w:ilvl w:val="0"/>
          <w:numId w:val="1"/>
        </w:numPr>
        <w:tabs>
          <w:tab w:val="left" w:pos="451"/>
        </w:tabs>
        <w:ind w:left="451" w:hanging="332"/>
      </w:pPr>
      <w:bookmarkStart w:id="11" w:name="11._Links:"/>
      <w:bookmarkEnd w:id="11"/>
      <w:r>
        <w:rPr>
          <w:color w:val="2E5395"/>
          <w:spacing w:val="-2"/>
        </w:rPr>
        <w:t>Links:</w:t>
      </w:r>
    </w:p>
    <w:p w14:paraId="39B54220" w14:textId="77777777" w:rsidR="00431BEE" w:rsidRDefault="00000000">
      <w:pPr>
        <w:pStyle w:val="BodyText"/>
        <w:spacing w:before="19"/>
        <w:ind w:left="119"/>
      </w:pPr>
      <w:hyperlink r:id="rId17">
        <w:r w:rsidR="002A2443">
          <w:rPr>
            <w:spacing w:val="-2"/>
            <w:u w:val="single"/>
          </w:rPr>
          <w:t>https://www.ukad.org.uk/anti-doping-rules</w:t>
        </w:r>
      </w:hyperlink>
    </w:p>
    <w:sectPr w:rsidR="00431BEE">
      <w:pgSz w:w="11910" w:h="16840"/>
      <w:pgMar w:top="1340" w:right="1320" w:bottom="540" w:left="1320" w:header="0" w:footer="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83AA4" w14:textId="77777777" w:rsidR="00C86B3E" w:rsidRDefault="00C86B3E">
      <w:r>
        <w:separator/>
      </w:r>
    </w:p>
  </w:endnote>
  <w:endnote w:type="continuationSeparator" w:id="0">
    <w:p w14:paraId="34CB9F48" w14:textId="77777777" w:rsidR="00C86B3E" w:rsidRDefault="00C8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54221" w14:textId="77777777" w:rsidR="00431BEE" w:rsidRDefault="002A2443">
    <w:pPr>
      <w:pStyle w:val="BodyText"/>
      <w:spacing w:line="14" w:lineRule="auto"/>
    </w:pPr>
    <w:r>
      <w:rPr>
        <w:noProof/>
      </w:rPr>
      <mc:AlternateContent>
        <mc:Choice Requires="wps">
          <w:drawing>
            <wp:anchor distT="0" distB="0" distL="0" distR="0" simplePos="0" relativeHeight="487489024" behindDoc="1" locked="0" layoutInCell="1" allowOverlap="1" wp14:anchorId="39B54222" wp14:editId="39B54223">
              <wp:simplePos x="0" y="0"/>
              <wp:positionH relativeFrom="page">
                <wp:posOffset>244856</wp:posOffset>
              </wp:positionH>
              <wp:positionV relativeFrom="page">
                <wp:posOffset>10332835</wp:posOffset>
              </wp:positionV>
              <wp:extent cx="1020444"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67640"/>
                      </a:xfrm>
                      <a:prstGeom prst="rect">
                        <a:avLst/>
                      </a:prstGeom>
                    </wps:spPr>
                    <wps:txbx>
                      <w:txbxContent>
                        <w:p w14:paraId="39B54224" w14:textId="77777777" w:rsidR="00431BEE" w:rsidRDefault="002A2443">
                          <w:pPr>
                            <w:pStyle w:val="BodyText"/>
                            <w:spacing w:before="14"/>
                            <w:ind w:left="20"/>
                          </w:pPr>
                          <w:r>
                            <w:t>UKAD:</w:t>
                          </w:r>
                          <w:r>
                            <w:rPr>
                              <w:spacing w:val="-5"/>
                            </w:rPr>
                            <w:t xml:space="preserve"> </w:t>
                          </w:r>
                          <w:r>
                            <w:rPr>
                              <w:spacing w:val="-2"/>
                            </w:rPr>
                            <w:t>OFFICIAL</w:t>
                          </w:r>
                        </w:p>
                      </w:txbxContent>
                    </wps:txbx>
                    <wps:bodyPr wrap="square" lIns="0" tIns="0" rIns="0" bIns="0" rtlCol="0">
                      <a:noAutofit/>
                    </wps:bodyPr>
                  </wps:wsp>
                </a:graphicData>
              </a:graphic>
            </wp:anchor>
          </w:drawing>
        </mc:Choice>
        <mc:Fallback>
          <w:pict>
            <v:shapetype w14:anchorId="39B54222" id="_x0000_t202" coordsize="21600,21600" o:spt="202" path="m,l,21600r21600,l21600,xe">
              <v:stroke joinstyle="miter"/>
              <v:path gradientshapeok="t" o:connecttype="rect"/>
            </v:shapetype>
            <v:shape id="Textbox 1" o:spid="_x0000_s1026" type="#_x0000_t202" style="position:absolute;margin-left:19.3pt;margin-top:813.6pt;width:80.35pt;height:13.2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" filled="f" stroked="f">
              <v:textbox inset="0,0,0,0">
                <w:txbxContent>
                  <w:p w14:paraId="39B54224" w14:textId="77777777" w:rsidR="00431BEE" w:rsidRDefault="002A2443">
                    <w:pPr>
                      <w:pStyle w:val="BodyText"/>
                      <w:spacing w:before="14"/>
                      <w:ind w:left="20"/>
                    </w:pPr>
                    <w:r>
                      <w:t>UKAD:</w:t>
                    </w:r>
                    <w:r>
                      <w:rPr>
                        <w:spacing w:val="-5"/>
                      </w:rPr>
                      <w:t xml:space="preserve"> </w:t>
                    </w:r>
                    <w:r>
                      <w:rPr>
                        <w:spacing w:val="-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63E3D" w14:textId="77777777" w:rsidR="00C86B3E" w:rsidRDefault="00C86B3E">
      <w:r>
        <w:separator/>
      </w:r>
    </w:p>
  </w:footnote>
  <w:footnote w:type="continuationSeparator" w:id="0">
    <w:p w14:paraId="5336CDD6" w14:textId="77777777" w:rsidR="00C86B3E" w:rsidRDefault="00C86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918CE"/>
    <w:multiLevelType w:val="hybridMultilevel"/>
    <w:tmpl w:val="B486E524"/>
    <w:lvl w:ilvl="0" w:tplc="08090001">
      <w:start w:val="1"/>
      <w:numFmt w:val="bullet"/>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79A45BB0"/>
    <w:multiLevelType w:val="hybridMultilevel"/>
    <w:tmpl w:val="7684035C"/>
    <w:lvl w:ilvl="0" w:tplc="500AE922">
      <w:start w:val="1"/>
      <w:numFmt w:val="decimal"/>
      <w:lvlText w:val="%1."/>
      <w:lvlJc w:val="left"/>
      <w:pPr>
        <w:ind w:left="2770" w:hanging="360"/>
      </w:pPr>
      <w:rPr>
        <w:rFonts w:ascii="Arial" w:eastAsia="Arial" w:hAnsi="Arial" w:cs="Arial" w:hint="default"/>
        <w:b/>
        <w:bCs/>
        <w:i w:val="0"/>
        <w:iCs w:val="0"/>
        <w:color w:val="2E5395"/>
        <w:spacing w:val="0"/>
        <w:w w:val="100"/>
        <w:sz w:val="20"/>
        <w:szCs w:val="20"/>
        <w:lang w:val="en-US" w:eastAsia="en-US" w:bidi="ar-SA"/>
      </w:rPr>
    </w:lvl>
    <w:lvl w:ilvl="1" w:tplc="7CB2158E">
      <w:numFmt w:val="bullet"/>
      <w:lvlText w:val=""/>
      <w:lvlJc w:val="left"/>
      <w:pPr>
        <w:ind w:left="3129" w:hanging="360"/>
      </w:pPr>
      <w:rPr>
        <w:rFonts w:ascii="Symbol" w:eastAsia="Symbol" w:hAnsi="Symbol" w:cs="Symbol" w:hint="default"/>
        <w:b w:val="0"/>
        <w:bCs w:val="0"/>
        <w:i w:val="0"/>
        <w:iCs w:val="0"/>
        <w:spacing w:val="0"/>
        <w:w w:val="100"/>
        <w:sz w:val="20"/>
        <w:szCs w:val="20"/>
        <w:lang w:val="en-US" w:eastAsia="en-US" w:bidi="ar-SA"/>
      </w:rPr>
    </w:lvl>
    <w:lvl w:ilvl="2" w:tplc="362C93CE">
      <w:numFmt w:val="bullet"/>
      <w:lvlText w:val="•"/>
      <w:lvlJc w:val="left"/>
      <w:pPr>
        <w:ind w:left="4067" w:hanging="360"/>
      </w:pPr>
      <w:rPr>
        <w:rFonts w:hint="default"/>
        <w:lang w:val="en-US" w:eastAsia="en-US" w:bidi="ar-SA"/>
      </w:rPr>
    </w:lvl>
    <w:lvl w:ilvl="3" w:tplc="C8D42374">
      <w:numFmt w:val="bullet"/>
      <w:lvlText w:val="•"/>
      <w:lvlJc w:val="left"/>
      <w:pPr>
        <w:ind w:left="5003" w:hanging="360"/>
      </w:pPr>
      <w:rPr>
        <w:rFonts w:hint="default"/>
        <w:lang w:val="en-US" w:eastAsia="en-US" w:bidi="ar-SA"/>
      </w:rPr>
    </w:lvl>
    <w:lvl w:ilvl="4" w:tplc="90D481C4">
      <w:numFmt w:val="bullet"/>
      <w:lvlText w:val="•"/>
      <w:lvlJc w:val="left"/>
      <w:pPr>
        <w:ind w:left="5939" w:hanging="360"/>
      </w:pPr>
      <w:rPr>
        <w:rFonts w:hint="default"/>
        <w:lang w:val="en-US" w:eastAsia="en-US" w:bidi="ar-SA"/>
      </w:rPr>
    </w:lvl>
    <w:lvl w:ilvl="5" w:tplc="ADF893FA">
      <w:numFmt w:val="bullet"/>
      <w:lvlText w:val="•"/>
      <w:lvlJc w:val="left"/>
      <w:pPr>
        <w:ind w:left="6876" w:hanging="360"/>
      </w:pPr>
      <w:rPr>
        <w:rFonts w:hint="default"/>
        <w:lang w:val="en-US" w:eastAsia="en-US" w:bidi="ar-SA"/>
      </w:rPr>
    </w:lvl>
    <w:lvl w:ilvl="6" w:tplc="6220D82C">
      <w:numFmt w:val="bullet"/>
      <w:lvlText w:val="•"/>
      <w:lvlJc w:val="left"/>
      <w:pPr>
        <w:ind w:left="7812" w:hanging="360"/>
      </w:pPr>
      <w:rPr>
        <w:rFonts w:hint="default"/>
        <w:lang w:val="en-US" w:eastAsia="en-US" w:bidi="ar-SA"/>
      </w:rPr>
    </w:lvl>
    <w:lvl w:ilvl="7" w:tplc="C5CE163E">
      <w:numFmt w:val="bullet"/>
      <w:lvlText w:val="•"/>
      <w:lvlJc w:val="left"/>
      <w:pPr>
        <w:ind w:left="8748" w:hanging="360"/>
      </w:pPr>
      <w:rPr>
        <w:rFonts w:hint="default"/>
        <w:lang w:val="en-US" w:eastAsia="en-US" w:bidi="ar-SA"/>
      </w:rPr>
    </w:lvl>
    <w:lvl w:ilvl="8" w:tplc="C2E6929E">
      <w:numFmt w:val="bullet"/>
      <w:lvlText w:val="•"/>
      <w:lvlJc w:val="left"/>
      <w:pPr>
        <w:ind w:left="9684" w:hanging="360"/>
      </w:pPr>
      <w:rPr>
        <w:rFonts w:hint="default"/>
        <w:lang w:val="en-US" w:eastAsia="en-US" w:bidi="ar-SA"/>
      </w:rPr>
    </w:lvl>
  </w:abstractNum>
  <w:num w:numId="1" w16cid:durableId="1721510184">
    <w:abstractNumId w:val="1"/>
  </w:num>
  <w:num w:numId="2" w16cid:durableId="197001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EE"/>
    <w:rsid w:val="000546EA"/>
    <w:rsid w:val="00115F37"/>
    <w:rsid w:val="001B1B96"/>
    <w:rsid w:val="002017C1"/>
    <w:rsid w:val="002A2443"/>
    <w:rsid w:val="002E68DE"/>
    <w:rsid w:val="00345984"/>
    <w:rsid w:val="00431BEE"/>
    <w:rsid w:val="00495755"/>
    <w:rsid w:val="005147D1"/>
    <w:rsid w:val="00521CEA"/>
    <w:rsid w:val="005477F4"/>
    <w:rsid w:val="006430F9"/>
    <w:rsid w:val="00666F6F"/>
    <w:rsid w:val="007939DA"/>
    <w:rsid w:val="00857F02"/>
    <w:rsid w:val="008D5450"/>
    <w:rsid w:val="008F1ED0"/>
    <w:rsid w:val="00986517"/>
    <w:rsid w:val="009A456A"/>
    <w:rsid w:val="009B0594"/>
    <w:rsid w:val="009B780E"/>
    <w:rsid w:val="00BE1673"/>
    <w:rsid w:val="00BE6135"/>
    <w:rsid w:val="00BF13B8"/>
    <w:rsid w:val="00C86B3E"/>
    <w:rsid w:val="00D317B6"/>
    <w:rsid w:val="00D60382"/>
    <w:rsid w:val="00D92F84"/>
    <w:rsid w:val="00E34D65"/>
    <w:rsid w:val="00E3542E"/>
    <w:rsid w:val="00F5755D"/>
    <w:rsid w:val="00FE5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541AE"/>
  <w15:docId w15:val="{76AEB9AE-3348-4330-BB1F-DAD34510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8" w:hanging="35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2"/>
      <w:ind w:left="120"/>
    </w:pPr>
    <w:rPr>
      <w:b/>
      <w:bCs/>
      <w:sz w:val="56"/>
      <w:szCs w:val="56"/>
    </w:rPr>
  </w:style>
  <w:style w:type="paragraph" w:styleId="ListParagraph">
    <w:name w:val="List Paragraph"/>
    <w:basedOn w:val="Normal"/>
    <w:uiPriority w:val="1"/>
    <w:qFormat/>
    <w:pPr>
      <w:ind w:left="478" w:hanging="358"/>
    </w:pPr>
  </w:style>
  <w:style w:type="paragraph" w:customStyle="1" w:styleId="TableParagraph">
    <w:name w:val="Table Paragraph"/>
    <w:basedOn w:val="Normal"/>
    <w:uiPriority w:val="1"/>
    <w:qFormat/>
    <w:pPr>
      <w:spacing w:before="120" w:line="209" w:lineRule="exact"/>
      <w:ind w:left="107"/>
    </w:pPr>
    <w:rPr>
      <w:rFonts w:ascii="Calibri Light" w:eastAsia="Calibri Light" w:hAnsi="Calibri Light" w:cs="Calibri Light"/>
    </w:rPr>
  </w:style>
  <w:style w:type="paragraph" w:styleId="Revision">
    <w:name w:val="Revision"/>
    <w:hidden/>
    <w:uiPriority w:val="99"/>
    <w:semiHidden/>
    <w:rsid w:val="00115F37"/>
    <w:pPr>
      <w:widowControl/>
      <w:autoSpaceDE/>
      <w:autoSpaceDN/>
    </w:pPr>
    <w:rPr>
      <w:rFonts w:ascii="Arial" w:eastAsia="Arial" w:hAnsi="Arial" w:cs="Arial"/>
    </w:rPr>
  </w:style>
  <w:style w:type="paragraph" w:styleId="Header">
    <w:name w:val="header"/>
    <w:basedOn w:val="Normal"/>
    <w:link w:val="HeaderChar"/>
    <w:uiPriority w:val="99"/>
    <w:unhideWhenUsed/>
    <w:rsid w:val="00345984"/>
    <w:pPr>
      <w:tabs>
        <w:tab w:val="center" w:pos="4513"/>
        <w:tab w:val="right" w:pos="9026"/>
      </w:tabs>
    </w:pPr>
  </w:style>
  <w:style w:type="character" w:customStyle="1" w:styleId="HeaderChar">
    <w:name w:val="Header Char"/>
    <w:basedOn w:val="DefaultParagraphFont"/>
    <w:link w:val="Header"/>
    <w:uiPriority w:val="99"/>
    <w:rsid w:val="00345984"/>
    <w:rPr>
      <w:rFonts w:ascii="Arial" w:eastAsia="Arial" w:hAnsi="Arial" w:cs="Arial"/>
    </w:rPr>
  </w:style>
  <w:style w:type="paragraph" w:styleId="Footer">
    <w:name w:val="footer"/>
    <w:basedOn w:val="Normal"/>
    <w:link w:val="FooterChar"/>
    <w:uiPriority w:val="99"/>
    <w:unhideWhenUsed/>
    <w:rsid w:val="00345984"/>
    <w:pPr>
      <w:tabs>
        <w:tab w:val="center" w:pos="4513"/>
        <w:tab w:val="right" w:pos="9026"/>
      </w:tabs>
    </w:pPr>
  </w:style>
  <w:style w:type="character" w:customStyle="1" w:styleId="FooterChar">
    <w:name w:val="Footer Char"/>
    <w:basedOn w:val="DefaultParagraphFont"/>
    <w:link w:val="Footer"/>
    <w:uiPriority w:val="99"/>
    <w:rsid w:val="0034598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ukad.org.uk/anti-doping-rules" TargetMode="External"/><Relationship Id="rId13" Type="http://schemas.openxmlformats.org/officeDocument/2006/relationships/hyperlink" Target="https://www.ukad.org.uk/violations/testing-process-athletes-impairmen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ukad.org.uk/violations/testing-process-athletes-impairment" TargetMode="External"/><Relationship Id="rId17" Type="http://schemas.openxmlformats.org/officeDocument/2006/relationships/hyperlink" Target="https://www.ukad.org.uk/anti-doping-rules" TargetMode="External"/><Relationship Id="rId2" Type="http://schemas.openxmlformats.org/officeDocument/2006/relationships/styles" Target="styles.xml"/><Relationship Id="rId16" Type="http://schemas.openxmlformats.org/officeDocument/2006/relationships/hyperlink" Target="mailto:membership@britishwheelchairbasketball.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feguarding@britishwheelchairbasketball.co.uk" TargetMode="External"/><Relationship Id="rId5" Type="http://schemas.openxmlformats.org/officeDocument/2006/relationships/footnotes" Target="footnotes.xml"/><Relationship Id="rId15" Type="http://schemas.openxmlformats.org/officeDocument/2006/relationships/hyperlink" Target="https://britishwheelchairbasketball.co.uk/mdocs-posts/personal-care/" TargetMode="External"/><Relationship Id="rId10" Type="http://schemas.openxmlformats.org/officeDocument/2006/relationships/hyperlink" Target="https://www.ukad.org.uk/violations/testing-process-mino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itishwheelchairbasketball.co.uk/" TargetMode="External"/><Relationship Id="rId14" Type="http://schemas.openxmlformats.org/officeDocument/2006/relationships/hyperlink" Target="https://britishwheelchairbasketball.co.uk/mdocs-posts/personal-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1612</Words>
  <Characters>9195</Characters>
  <Application>Microsoft Office Word</Application>
  <DocSecurity>0</DocSecurity>
  <Lines>76</Lines>
  <Paragraphs>21</Paragraphs>
  <ScaleCrop>false</ScaleCrop>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Ellis</dc:creator>
  <dc:description/>
  <cp:lastModifiedBy>Bethan Fagan</cp:lastModifiedBy>
  <cp:revision>2</cp:revision>
  <dcterms:created xsi:type="dcterms:W3CDTF">2024-12-19T15:37:00Z</dcterms:created>
  <dcterms:modified xsi:type="dcterms:W3CDTF">2024-12-19T15:37:00Z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0x010100E46A4973D597FB45A5B42BEC8DEB9083</vt:lpwstr>
  </property>
  <property fmtid="{D5CDD505-2E9C-101B-9397-08002B2CF9AE}" pid="3" name="Created">
    <vt:filetime>2022-05-09T00:00:00Z</vt:filetime>
  </property>
  <property fmtid="{D5CDD505-2E9C-101B-9397-08002B2CF9AE}" pid="4" name="Creator">
    <vt:lpwstr>Acrobat PDFMaker 22 for Word</vt:lpwstr>
  </property>
  <property fmtid="{D5CDD505-2E9C-101B-9397-08002B2CF9AE}" pid="5" name="LastSaved">
    <vt:filetime>2024-04-10T00:00:00Z</vt:filetime>
  </property>
  <property fmtid="{D5CDD505-2E9C-101B-9397-08002B2CF9AE}" pid="6" name="MSIP_Label_4b001d07-aa48-47cf-8872-da67f9f6bef8_ActionId">
    <vt:lpwstr>f737f067-acf5-4c72-b74c-8a6d43853d43</vt:lpwstr>
  </property>
  <property fmtid="{D5CDD505-2E9C-101B-9397-08002B2CF9AE}" pid="7" name="MSIP_Label_4b001d07-aa48-47cf-8872-da67f9f6bef8_ContentBits">
    <vt:lpwstr>2</vt:lpwstr>
  </property>
  <property fmtid="{D5CDD505-2E9C-101B-9397-08002B2CF9AE}" pid="8" name="MSIP_Label_4b001d07-aa48-47cf-8872-da67f9f6bef8_Enabled">
    <vt:lpwstr>true</vt:lpwstr>
  </property>
  <property fmtid="{D5CDD505-2E9C-101B-9397-08002B2CF9AE}" pid="9" name="MSIP_Label_4b001d07-aa48-47cf-8872-da67f9f6bef8_Method">
    <vt:lpwstr>Standard</vt:lpwstr>
  </property>
  <property fmtid="{D5CDD505-2E9C-101B-9397-08002B2CF9AE}" pid="10" name="MSIP_Label_4b001d07-aa48-47cf-8872-da67f9f6bef8_Name">
    <vt:lpwstr>4b001d07-aa48-47cf-8872-da67f9f6bef8</vt:lpwstr>
  </property>
  <property fmtid="{D5CDD505-2E9C-101B-9397-08002B2CF9AE}" pid="11" name="MSIP_Label_4b001d07-aa48-47cf-8872-da67f9f6bef8_SetDate">
    <vt:lpwstr>2021-12-16T10:09:18Z</vt:lpwstr>
  </property>
  <property fmtid="{D5CDD505-2E9C-101B-9397-08002B2CF9AE}" pid="12" name="MSIP_Label_4b001d07-aa48-47cf-8872-da67f9f6bef8_SiteId">
    <vt:lpwstr>33df7642-9273-468d-85a2-4ce01c03c7a2</vt:lpwstr>
  </property>
  <property fmtid="{D5CDD505-2E9C-101B-9397-08002B2CF9AE}" pid="13" name="MediaServiceImageTags">
    <vt:lpwstr/>
  </property>
  <property fmtid="{D5CDD505-2E9C-101B-9397-08002B2CF9AE}" pid="14" name="Producer">
    <vt:lpwstr>Adobe PDF Library 22.1.149</vt:lpwstr>
  </property>
  <property fmtid="{D5CDD505-2E9C-101B-9397-08002B2CF9AE}" pid="15" name="SourceModified">
    <vt:lpwstr>D:20220505164351</vt:lpwstr>
  </property>
</Properties>
</file>